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E902E" w14:textId="77777777" w:rsidR="00C14301" w:rsidRDefault="00C14301" w:rsidP="00C14301">
      <w:pPr>
        <w:jc w:val="center"/>
      </w:pPr>
    </w:p>
    <w:p w14:paraId="73FF78CC" w14:textId="77777777" w:rsidR="00C14301" w:rsidRDefault="00C14301" w:rsidP="00C14301">
      <w:pPr>
        <w:jc w:val="center"/>
      </w:pPr>
    </w:p>
    <w:p w14:paraId="29EE2391" w14:textId="77777777" w:rsidR="00C14301" w:rsidRDefault="00C14301" w:rsidP="00C14301">
      <w:pPr>
        <w:jc w:val="center"/>
      </w:pPr>
    </w:p>
    <w:p w14:paraId="6D5FA7D4" w14:textId="77777777" w:rsidR="00C14301" w:rsidRDefault="00C14301" w:rsidP="00C14301">
      <w:pPr>
        <w:jc w:val="center"/>
      </w:pPr>
    </w:p>
    <w:p w14:paraId="01986566" w14:textId="2FD7302B" w:rsidR="004055B9" w:rsidRDefault="00C14301" w:rsidP="00C14301">
      <w:pPr>
        <w:jc w:val="center"/>
      </w:pPr>
      <w:r>
        <w:t>[Logo]</w:t>
      </w:r>
    </w:p>
    <w:p w14:paraId="42CD5811" w14:textId="77777777" w:rsidR="00C14301" w:rsidRDefault="00C14301" w:rsidP="00C14301">
      <w:pPr>
        <w:jc w:val="center"/>
      </w:pPr>
    </w:p>
    <w:p w14:paraId="325E7B2B" w14:textId="77777777" w:rsidR="00C14301" w:rsidRDefault="00C14301" w:rsidP="00C14301">
      <w:pPr>
        <w:jc w:val="center"/>
      </w:pPr>
    </w:p>
    <w:p w14:paraId="610C695B" w14:textId="77777777" w:rsidR="00C14301" w:rsidRDefault="00C14301" w:rsidP="00C14301">
      <w:pPr>
        <w:jc w:val="center"/>
      </w:pPr>
    </w:p>
    <w:p w14:paraId="17906E2D" w14:textId="77777777" w:rsidR="00C14301" w:rsidRDefault="00C14301" w:rsidP="00C14301">
      <w:pPr>
        <w:jc w:val="center"/>
      </w:pPr>
    </w:p>
    <w:p w14:paraId="07AA5AD0" w14:textId="77777777" w:rsidR="00C14301" w:rsidRDefault="00C14301" w:rsidP="00C14301">
      <w:pPr>
        <w:jc w:val="center"/>
      </w:pPr>
    </w:p>
    <w:p w14:paraId="69C15B88" w14:textId="77777777" w:rsidR="00C14301" w:rsidRPr="00C14301" w:rsidRDefault="00C14301" w:rsidP="00C14301">
      <w:pPr>
        <w:jc w:val="center"/>
      </w:pPr>
    </w:p>
    <w:p w14:paraId="08EFC529" w14:textId="341A5081" w:rsidR="00C14301" w:rsidRPr="00C14301" w:rsidRDefault="00C14301" w:rsidP="00C14301">
      <w:pPr>
        <w:tabs>
          <w:tab w:val="left" w:pos="5618"/>
        </w:tabs>
        <w:jc w:val="center"/>
        <w:rPr>
          <w:sz w:val="32"/>
          <w:szCs w:val="32"/>
        </w:rPr>
      </w:pPr>
      <w:r>
        <w:rPr>
          <w:sz w:val="32"/>
        </w:rPr>
        <w:t>Critical and Restrictive Supplier</w:t>
      </w:r>
      <w:r>
        <w:rPr>
          <w:sz w:val="32"/>
        </w:rPr>
        <w:br/>
        <w:t>Selection Process</w:t>
      </w:r>
    </w:p>
    <w:p w14:paraId="716B7342" w14:textId="77777777" w:rsidR="00C14301" w:rsidRPr="00842739" w:rsidRDefault="00C14301" w:rsidP="00C14301">
      <w:pPr>
        <w:jc w:val="center"/>
        <w:rPr>
          <w:sz w:val="48"/>
          <w:szCs w:val="48"/>
          <w:lang w:val="pt-BR"/>
        </w:rPr>
      </w:pPr>
      <w:r w:rsidRPr="00842739">
        <w:rPr>
          <w:sz w:val="48"/>
          <w:lang w:val="pt-BR"/>
        </w:rPr>
        <w:t>CC-019</w:t>
      </w:r>
    </w:p>
    <w:p w14:paraId="14E81968" w14:textId="77777777" w:rsidR="00C14301" w:rsidRPr="00842739" w:rsidRDefault="00C14301" w:rsidP="00C14301">
      <w:pPr>
        <w:jc w:val="center"/>
        <w:rPr>
          <w:lang w:val="pt-BR"/>
        </w:rPr>
      </w:pPr>
    </w:p>
    <w:p w14:paraId="12E0FBC8" w14:textId="77777777" w:rsidR="00C14301" w:rsidRPr="00842739" w:rsidRDefault="00C14301" w:rsidP="00C14301">
      <w:pPr>
        <w:jc w:val="center"/>
        <w:rPr>
          <w:lang w:val="pt-BR"/>
        </w:rPr>
      </w:pPr>
    </w:p>
    <w:p w14:paraId="009B52B1" w14:textId="77777777" w:rsidR="00C14301" w:rsidRPr="00842739" w:rsidRDefault="00C14301" w:rsidP="00C14301">
      <w:pPr>
        <w:jc w:val="center"/>
        <w:rPr>
          <w:lang w:val="pt-BR"/>
        </w:rPr>
      </w:pPr>
    </w:p>
    <w:p w14:paraId="147112F9" w14:textId="77777777" w:rsidR="00C14301" w:rsidRPr="00842739" w:rsidRDefault="00C14301" w:rsidP="00C14301">
      <w:pPr>
        <w:jc w:val="center"/>
        <w:rPr>
          <w:lang w:val="pt-BR"/>
        </w:rPr>
      </w:pPr>
    </w:p>
    <w:p w14:paraId="600C8268" w14:textId="77777777" w:rsidR="00C14301" w:rsidRPr="00842739" w:rsidRDefault="00C14301" w:rsidP="00C14301">
      <w:pPr>
        <w:jc w:val="center"/>
        <w:rPr>
          <w:lang w:val="pt-BR"/>
        </w:rPr>
      </w:pPr>
    </w:p>
    <w:p w14:paraId="5199809B" w14:textId="77777777" w:rsidR="00C14301" w:rsidRPr="00842739" w:rsidRDefault="00C14301" w:rsidP="00C14301">
      <w:pPr>
        <w:jc w:val="center"/>
        <w:rPr>
          <w:lang w:val="pt-BR"/>
        </w:rPr>
      </w:pPr>
    </w:p>
    <w:p w14:paraId="3628931E" w14:textId="77777777" w:rsidR="00C14301" w:rsidRPr="00842739" w:rsidRDefault="00C14301" w:rsidP="00C14301">
      <w:pPr>
        <w:jc w:val="center"/>
        <w:rPr>
          <w:lang w:val="pt-BR"/>
        </w:rPr>
      </w:pPr>
    </w:p>
    <w:p w14:paraId="28EE9E18" w14:textId="77777777" w:rsidR="00C14301" w:rsidRPr="00842739" w:rsidRDefault="00C14301" w:rsidP="00C14301">
      <w:pPr>
        <w:jc w:val="center"/>
        <w:rPr>
          <w:lang w:val="pt-BR"/>
        </w:rPr>
      </w:pPr>
    </w:p>
    <w:p w14:paraId="106C7E9C" w14:textId="77777777" w:rsidR="00C14301" w:rsidRPr="00842739" w:rsidRDefault="00C14301" w:rsidP="00C14301">
      <w:pPr>
        <w:jc w:val="center"/>
        <w:rPr>
          <w:lang w:val="pt-BR"/>
        </w:rPr>
      </w:pPr>
    </w:p>
    <w:p w14:paraId="51244371" w14:textId="77777777" w:rsidR="00C14301" w:rsidRPr="00842739" w:rsidRDefault="00C14301" w:rsidP="00C14301">
      <w:pPr>
        <w:jc w:val="center"/>
        <w:rPr>
          <w:lang w:val="pt-BR"/>
        </w:rPr>
      </w:pPr>
    </w:p>
    <w:p w14:paraId="5C045871" w14:textId="77777777" w:rsidR="00C14301" w:rsidRPr="00842739" w:rsidRDefault="00C14301" w:rsidP="00C14301">
      <w:pPr>
        <w:jc w:val="center"/>
        <w:rPr>
          <w:lang w:val="pt-BR"/>
        </w:rPr>
      </w:pPr>
    </w:p>
    <w:p w14:paraId="0036984B" w14:textId="77777777" w:rsidR="00C14301" w:rsidRPr="00842739" w:rsidRDefault="00C14301" w:rsidP="00C14301">
      <w:pPr>
        <w:jc w:val="center"/>
        <w:rPr>
          <w:lang w:val="pt-BR"/>
        </w:rPr>
      </w:pPr>
    </w:p>
    <w:p w14:paraId="610BD8D4" w14:textId="77777777" w:rsidR="00C14301" w:rsidRPr="00842739" w:rsidRDefault="00C14301" w:rsidP="00C14301">
      <w:pPr>
        <w:jc w:val="center"/>
        <w:rPr>
          <w:lang w:val="pt-BR"/>
        </w:rPr>
      </w:pPr>
    </w:p>
    <w:p w14:paraId="0525052F" w14:textId="5C27DECD" w:rsidR="00C14301" w:rsidRPr="00842739" w:rsidRDefault="00C14301" w:rsidP="00C14301">
      <w:pPr>
        <w:jc w:val="center"/>
        <w:rPr>
          <w:lang w:val="pt-BR"/>
        </w:rPr>
      </w:pPr>
      <w:r w:rsidRPr="00842739">
        <w:rPr>
          <w:lang w:val="pt-BR"/>
        </w:rPr>
        <w:t>[Logo]</w:t>
      </w:r>
    </w:p>
    <w:p w14:paraId="78449CF6" w14:textId="77777777" w:rsidR="00C14301" w:rsidRPr="00842739" w:rsidRDefault="00C14301" w:rsidP="00C14301">
      <w:pPr>
        <w:jc w:val="center"/>
        <w:rPr>
          <w:lang w:val="pt-BR"/>
        </w:rPr>
      </w:pPr>
      <w:r w:rsidRPr="00842739">
        <w:rPr>
          <w:lang w:val="pt-BR"/>
        </w:rPr>
        <w:t>ODINSA</w:t>
      </w:r>
    </w:p>
    <w:p w14:paraId="7B466EBE" w14:textId="77777777" w:rsidR="00C14301" w:rsidRPr="00842739" w:rsidRDefault="00C14301" w:rsidP="00C14301">
      <w:pPr>
        <w:jc w:val="center"/>
        <w:rPr>
          <w:sz w:val="16"/>
          <w:szCs w:val="16"/>
          <w:lang w:val="pt-BR"/>
        </w:rPr>
      </w:pPr>
      <w:r w:rsidRPr="00842739">
        <w:rPr>
          <w:sz w:val="16"/>
          <w:lang w:val="pt-BR"/>
        </w:rPr>
        <w:t>Concessions company of</w:t>
      </w:r>
    </w:p>
    <w:p w14:paraId="4E76BBFE" w14:textId="720F1711" w:rsidR="004055B9" w:rsidRPr="00842739" w:rsidRDefault="00C14301" w:rsidP="00C14301">
      <w:pPr>
        <w:jc w:val="center"/>
        <w:rPr>
          <w:sz w:val="16"/>
          <w:szCs w:val="16"/>
          <w:lang w:val="pt-BR"/>
        </w:rPr>
      </w:pPr>
      <w:r w:rsidRPr="00842739">
        <w:rPr>
          <w:sz w:val="16"/>
          <w:lang w:val="pt-BR"/>
        </w:rPr>
        <w:t>[Logo] GRUPO ARGOS</w:t>
      </w:r>
    </w:p>
    <w:p w14:paraId="66EF1C9F" w14:textId="4393040D" w:rsidR="004055B9" w:rsidRPr="00842739" w:rsidRDefault="00C14301" w:rsidP="00C14301">
      <w:pPr>
        <w:rPr>
          <w:lang w:val="pt-BR"/>
        </w:rPr>
      </w:pPr>
      <w:r w:rsidRPr="00842739">
        <w:rPr>
          <w:lang w:val="pt-BR"/>
        </w:rPr>
        <w:br w:type="page"/>
      </w:r>
    </w:p>
    <w:p w14:paraId="7A031386" w14:textId="658CD716" w:rsidR="00842739" w:rsidRDefault="00BE75A8" w:rsidP="00842739">
      <w:pPr>
        <w:pStyle w:val="TOC3"/>
        <w:tabs>
          <w:tab w:val="left" w:pos="567"/>
          <w:tab w:val="right" w:leader="dot" w:pos="8828"/>
        </w:tabs>
        <w:ind w:left="0"/>
        <w:rPr>
          <w:noProof/>
        </w:rPr>
      </w:pPr>
      <w:r w:rsidRPr="00762965">
        <w:rPr>
          <w:sz w:val="18"/>
        </w:rPr>
        <w:lastRenderedPageBreak/>
        <w:fldChar w:fldCharType="begin"/>
      </w:r>
      <w:r w:rsidRPr="00762965">
        <w:rPr>
          <w:sz w:val="18"/>
        </w:rPr>
        <w:instrText xml:space="preserve"> TOC \o "1-5" \h \z </w:instrText>
      </w:r>
      <w:r w:rsidRPr="00762965">
        <w:rPr>
          <w:sz w:val="18"/>
        </w:rPr>
        <w:fldChar w:fldCharType="separate"/>
      </w:r>
      <w:hyperlink w:anchor="_Toc146610155" w:history="1">
        <w:r w:rsidR="00842739" w:rsidRPr="006D2004">
          <w:rPr>
            <w:rStyle w:val="Hyperlink"/>
            <w:noProof/>
          </w:rPr>
          <w:t>1</w:t>
        </w:r>
        <w:r w:rsidR="00842739">
          <w:rPr>
            <w:noProof/>
          </w:rPr>
          <w:tab/>
        </w:r>
        <w:r w:rsidR="00842739" w:rsidRPr="006D2004">
          <w:rPr>
            <w:rStyle w:val="Hyperlink"/>
            <w:noProof/>
          </w:rPr>
          <w:t>OBJECTIVE</w:t>
        </w:r>
        <w:r w:rsidR="00842739">
          <w:rPr>
            <w:noProof/>
            <w:webHidden/>
          </w:rPr>
          <w:tab/>
        </w:r>
        <w:r w:rsidR="00842739">
          <w:rPr>
            <w:noProof/>
            <w:webHidden/>
          </w:rPr>
          <w:fldChar w:fldCharType="begin"/>
        </w:r>
        <w:r w:rsidR="00842739">
          <w:rPr>
            <w:noProof/>
            <w:webHidden/>
          </w:rPr>
          <w:instrText xml:space="preserve"> PAGEREF _Toc146610155 \h </w:instrText>
        </w:r>
        <w:r w:rsidR="00842739">
          <w:rPr>
            <w:noProof/>
            <w:webHidden/>
          </w:rPr>
        </w:r>
        <w:r w:rsidR="00842739">
          <w:rPr>
            <w:noProof/>
            <w:webHidden/>
          </w:rPr>
          <w:fldChar w:fldCharType="separate"/>
        </w:r>
        <w:r w:rsidR="00842739">
          <w:rPr>
            <w:noProof/>
            <w:webHidden/>
          </w:rPr>
          <w:t>1</w:t>
        </w:r>
        <w:r w:rsidR="00842739">
          <w:rPr>
            <w:noProof/>
            <w:webHidden/>
          </w:rPr>
          <w:fldChar w:fldCharType="end"/>
        </w:r>
      </w:hyperlink>
    </w:p>
    <w:p w14:paraId="6310FF24" w14:textId="1AC57311" w:rsidR="00842739" w:rsidRDefault="00842739" w:rsidP="00842739">
      <w:pPr>
        <w:pStyle w:val="TOC3"/>
        <w:tabs>
          <w:tab w:val="left" w:pos="880"/>
          <w:tab w:val="right" w:leader="dot" w:pos="8828"/>
        </w:tabs>
        <w:ind w:left="0"/>
        <w:rPr>
          <w:noProof/>
        </w:rPr>
      </w:pPr>
      <w:hyperlink w:anchor="_Toc146610156" w:history="1">
        <w:r w:rsidRPr="006D2004">
          <w:rPr>
            <w:rStyle w:val="Hyperlink"/>
            <w:noProof/>
          </w:rPr>
          <w:t>2</w:t>
        </w:r>
        <w:r>
          <w:rPr>
            <w:noProof/>
          </w:rPr>
          <w:tab/>
        </w:r>
        <w:r w:rsidRPr="006D2004">
          <w:rPr>
            <w:rStyle w:val="Hyperlink"/>
            <w:noProof/>
          </w:rPr>
          <w:t>SCOPE</w:t>
        </w:r>
        <w:r>
          <w:rPr>
            <w:noProof/>
            <w:webHidden/>
          </w:rPr>
          <w:tab/>
        </w:r>
        <w:r>
          <w:rPr>
            <w:noProof/>
            <w:webHidden/>
          </w:rPr>
          <w:fldChar w:fldCharType="begin"/>
        </w:r>
        <w:r>
          <w:rPr>
            <w:noProof/>
            <w:webHidden/>
          </w:rPr>
          <w:instrText xml:space="preserve"> PAGEREF _Toc146610156 \h </w:instrText>
        </w:r>
        <w:r>
          <w:rPr>
            <w:noProof/>
            <w:webHidden/>
          </w:rPr>
        </w:r>
        <w:r>
          <w:rPr>
            <w:noProof/>
            <w:webHidden/>
          </w:rPr>
          <w:fldChar w:fldCharType="separate"/>
        </w:r>
        <w:r>
          <w:rPr>
            <w:noProof/>
            <w:webHidden/>
          </w:rPr>
          <w:t>1</w:t>
        </w:r>
        <w:r>
          <w:rPr>
            <w:noProof/>
            <w:webHidden/>
          </w:rPr>
          <w:fldChar w:fldCharType="end"/>
        </w:r>
      </w:hyperlink>
    </w:p>
    <w:p w14:paraId="1E18E943" w14:textId="5BEB213C" w:rsidR="00842739" w:rsidRDefault="00842739" w:rsidP="00842739">
      <w:pPr>
        <w:pStyle w:val="TOC3"/>
        <w:tabs>
          <w:tab w:val="left" w:pos="880"/>
          <w:tab w:val="right" w:leader="dot" w:pos="8828"/>
        </w:tabs>
        <w:ind w:left="0"/>
        <w:rPr>
          <w:noProof/>
        </w:rPr>
      </w:pPr>
      <w:hyperlink w:anchor="_Toc146610157" w:history="1">
        <w:r w:rsidRPr="006D2004">
          <w:rPr>
            <w:rStyle w:val="Hyperlink"/>
            <w:noProof/>
          </w:rPr>
          <w:t>3</w:t>
        </w:r>
        <w:r>
          <w:rPr>
            <w:noProof/>
          </w:rPr>
          <w:tab/>
        </w:r>
        <w:r w:rsidRPr="006D2004">
          <w:rPr>
            <w:rStyle w:val="Hyperlink"/>
            <w:noProof/>
          </w:rPr>
          <w:t>RECRUITER</w:t>
        </w:r>
        <w:r>
          <w:rPr>
            <w:noProof/>
            <w:webHidden/>
          </w:rPr>
          <w:tab/>
        </w:r>
        <w:r>
          <w:rPr>
            <w:noProof/>
            <w:webHidden/>
          </w:rPr>
          <w:fldChar w:fldCharType="begin"/>
        </w:r>
        <w:r>
          <w:rPr>
            <w:noProof/>
            <w:webHidden/>
          </w:rPr>
          <w:instrText xml:space="preserve"> PAGEREF _Toc146610157 \h </w:instrText>
        </w:r>
        <w:r>
          <w:rPr>
            <w:noProof/>
            <w:webHidden/>
          </w:rPr>
        </w:r>
        <w:r>
          <w:rPr>
            <w:noProof/>
            <w:webHidden/>
          </w:rPr>
          <w:fldChar w:fldCharType="separate"/>
        </w:r>
        <w:r>
          <w:rPr>
            <w:noProof/>
            <w:webHidden/>
          </w:rPr>
          <w:t>1</w:t>
        </w:r>
        <w:r>
          <w:rPr>
            <w:noProof/>
            <w:webHidden/>
          </w:rPr>
          <w:fldChar w:fldCharType="end"/>
        </w:r>
      </w:hyperlink>
    </w:p>
    <w:p w14:paraId="3CB9795F" w14:textId="0A16A5D7" w:rsidR="00842739" w:rsidRDefault="00842739" w:rsidP="00842739">
      <w:pPr>
        <w:pStyle w:val="TOC3"/>
        <w:tabs>
          <w:tab w:val="left" w:pos="880"/>
          <w:tab w:val="right" w:leader="dot" w:pos="8828"/>
        </w:tabs>
        <w:ind w:left="0"/>
        <w:rPr>
          <w:noProof/>
        </w:rPr>
      </w:pPr>
      <w:hyperlink w:anchor="_Toc146610158" w:history="1">
        <w:r w:rsidRPr="006D2004">
          <w:rPr>
            <w:rStyle w:val="Hyperlink"/>
            <w:noProof/>
          </w:rPr>
          <w:t>4</w:t>
        </w:r>
        <w:r>
          <w:rPr>
            <w:noProof/>
          </w:rPr>
          <w:tab/>
        </w:r>
        <w:r w:rsidRPr="006D2004">
          <w:rPr>
            <w:rStyle w:val="Hyperlink"/>
            <w:noProof/>
          </w:rPr>
          <w:t>DEFINITIONS:</w:t>
        </w:r>
        <w:r>
          <w:rPr>
            <w:noProof/>
            <w:webHidden/>
          </w:rPr>
          <w:tab/>
        </w:r>
        <w:r>
          <w:rPr>
            <w:noProof/>
            <w:webHidden/>
          </w:rPr>
          <w:fldChar w:fldCharType="begin"/>
        </w:r>
        <w:r>
          <w:rPr>
            <w:noProof/>
            <w:webHidden/>
          </w:rPr>
          <w:instrText xml:space="preserve"> PAGEREF _Toc146610158 \h </w:instrText>
        </w:r>
        <w:r>
          <w:rPr>
            <w:noProof/>
            <w:webHidden/>
          </w:rPr>
        </w:r>
        <w:r>
          <w:rPr>
            <w:noProof/>
            <w:webHidden/>
          </w:rPr>
          <w:fldChar w:fldCharType="separate"/>
        </w:r>
        <w:r>
          <w:rPr>
            <w:noProof/>
            <w:webHidden/>
          </w:rPr>
          <w:t>1</w:t>
        </w:r>
        <w:r>
          <w:rPr>
            <w:noProof/>
            <w:webHidden/>
          </w:rPr>
          <w:fldChar w:fldCharType="end"/>
        </w:r>
      </w:hyperlink>
    </w:p>
    <w:p w14:paraId="3271F6AC" w14:textId="73576FBC" w:rsidR="00842739" w:rsidRDefault="00842739" w:rsidP="00842739">
      <w:pPr>
        <w:pStyle w:val="TOC3"/>
        <w:tabs>
          <w:tab w:val="left" w:pos="880"/>
          <w:tab w:val="right" w:leader="dot" w:pos="8828"/>
        </w:tabs>
        <w:ind w:left="0"/>
        <w:rPr>
          <w:noProof/>
        </w:rPr>
      </w:pPr>
      <w:hyperlink w:anchor="_Toc146610159" w:history="1">
        <w:r w:rsidRPr="006D2004">
          <w:rPr>
            <w:rStyle w:val="Hyperlink"/>
            <w:noProof/>
          </w:rPr>
          <w:t>5</w:t>
        </w:r>
        <w:r>
          <w:rPr>
            <w:noProof/>
          </w:rPr>
          <w:tab/>
        </w:r>
        <w:r w:rsidRPr="006D2004">
          <w:rPr>
            <w:rStyle w:val="Hyperlink"/>
            <w:noProof/>
          </w:rPr>
          <w:t>GENERAL CONSIDERATIONS</w:t>
        </w:r>
        <w:r>
          <w:rPr>
            <w:noProof/>
            <w:webHidden/>
          </w:rPr>
          <w:tab/>
        </w:r>
        <w:r>
          <w:rPr>
            <w:noProof/>
            <w:webHidden/>
          </w:rPr>
          <w:fldChar w:fldCharType="begin"/>
        </w:r>
        <w:r>
          <w:rPr>
            <w:noProof/>
            <w:webHidden/>
          </w:rPr>
          <w:instrText xml:space="preserve"> PAGEREF _Toc146610159 \h </w:instrText>
        </w:r>
        <w:r>
          <w:rPr>
            <w:noProof/>
            <w:webHidden/>
          </w:rPr>
        </w:r>
        <w:r>
          <w:rPr>
            <w:noProof/>
            <w:webHidden/>
          </w:rPr>
          <w:fldChar w:fldCharType="separate"/>
        </w:r>
        <w:r>
          <w:rPr>
            <w:noProof/>
            <w:webHidden/>
          </w:rPr>
          <w:t>1</w:t>
        </w:r>
        <w:r>
          <w:rPr>
            <w:noProof/>
            <w:webHidden/>
          </w:rPr>
          <w:fldChar w:fldCharType="end"/>
        </w:r>
      </w:hyperlink>
    </w:p>
    <w:p w14:paraId="5910F10F" w14:textId="4F4D7FC5" w:rsidR="00842739" w:rsidRDefault="00842739" w:rsidP="00842739">
      <w:pPr>
        <w:pStyle w:val="TOC3"/>
        <w:tabs>
          <w:tab w:val="left" w:pos="880"/>
          <w:tab w:val="right" w:leader="dot" w:pos="8828"/>
        </w:tabs>
        <w:ind w:left="0"/>
        <w:rPr>
          <w:noProof/>
        </w:rPr>
      </w:pPr>
      <w:hyperlink w:anchor="_Toc146610160" w:history="1">
        <w:r w:rsidRPr="006D2004">
          <w:rPr>
            <w:rStyle w:val="Hyperlink"/>
            <w:noProof/>
          </w:rPr>
          <w:t>6</w:t>
        </w:r>
        <w:r>
          <w:rPr>
            <w:noProof/>
          </w:rPr>
          <w:tab/>
        </w:r>
        <w:r w:rsidRPr="006D2004">
          <w:rPr>
            <w:rStyle w:val="Hyperlink"/>
            <w:noProof/>
          </w:rPr>
          <w:t>METHODOLOGY</w:t>
        </w:r>
        <w:r>
          <w:rPr>
            <w:noProof/>
            <w:webHidden/>
          </w:rPr>
          <w:tab/>
        </w:r>
        <w:r>
          <w:rPr>
            <w:noProof/>
            <w:webHidden/>
          </w:rPr>
          <w:fldChar w:fldCharType="begin"/>
        </w:r>
        <w:r>
          <w:rPr>
            <w:noProof/>
            <w:webHidden/>
          </w:rPr>
          <w:instrText xml:space="preserve"> PAGEREF _Toc146610160 \h </w:instrText>
        </w:r>
        <w:r>
          <w:rPr>
            <w:noProof/>
            <w:webHidden/>
          </w:rPr>
        </w:r>
        <w:r>
          <w:rPr>
            <w:noProof/>
            <w:webHidden/>
          </w:rPr>
          <w:fldChar w:fldCharType="separate"/>
        </w:r>
        <w:r>
          <w:rPr>
            <w:noProof/>
            <w:webHidden/>
          </w:rPr>
          <w:t>2</w:t>
        </w:r>
        <w:r>
          <w:rPr>
            <w:noProof/>
            <w:webHidden/>
          </w:rPr>
          <w:fldChar w:fldCharType="end"/>
        </w:r>
      </w:hyperlink>
    </w:p>
    <w:p w14:paraId="79FCBEB6" w14:textId="56012450" w:rsidR="00842739" w:rsidRDefault="00842739" w:rsidP="00842739">
      <w:pPr>
        <w:pStyle w:val="TOC3"/>
        <w:tabs>
          <w:tab w:val="left" w:pos="1100"/>
          <w:tab w:val="right" w:leader="dot" w:pos="8828"/>
        </w:tabs>
        <w:ind w:left="284"/>
        <w:rPr>
          <w:noProof/>
        </w:rPr>
      </w:pPr>
      <w:hyperlink w:anchor="_Toc146610161" w:history="1">
        <w:r w:rsidRPr="006D2004">
          <w:rPr>
            <w:rStyle w:val="Hyperlink"/>
            <w:noProof/>
          </w:rPr>
          <w:t>6.1</w:t>
        </w:r>
        <w:r>
          <w:rPr>
            <w:noProof/>
          </w:rPr>
          <w:tab/>
        </w:r>
        <w:r w:rsidRPr="006D2004">
          <w:rPr>
            <w:rStyle w:val="Hyperlink"/>
            <w:noProof/>
          </w:rPr>
          <w:t>SELECTION</w:t>
        </w:r>
        <w:r>
          <w:rPr>
            <w:noProof/>
            <w:webHidden/>
          </w:rPr>
          <w:tab/>
        </w:r>
        <w:r>
          <w:rPr>
            <w:noProof/>
            <w:webHidden/>
          </w:rPr>
          <w:fldChar w:fldCharType="begin"/>
        </w:r>
        <w:r>
          <w:rPr>
            <w:noProof/>
            <w:webHidden/>
          </w:rPr>
          <w:instrText xml:space="preserve"> PAGEREF _Toc146610161 \h </w:instrText>
        </w:r>
        <w:r>
          <w:rPr>
            <w:noProof/>
            <w:webHidden/>
          </w:rPr>
        </w:r>
        <w:r>
          <w:rPr>
            <w:noProof/>
            <w:webHidden/>
          </w:rPr>
          <w:fldChar w:fldCharType="separate"/>
        </w:r>
        <w:r>
          <w:rPr>
            <w:noProof/>
            <w:webHidden/>
          </w:rPr>
          <w:t>2</w:t>
        </w:r>
        <w:r>
          <w:rPr>
            <w:noProof/>
            <w:webHidden/>
          </w:rPr>
          <w:fldChar w:fldCharType="end"/>
        </w:r>
      </w:hyperlink>
    </w:p>
    <w:p w14:paraId="702D4C64" w14:textId="50E66B41" w:rsidR="00842739" w:rsidRDefault="00842739" w:rsidP="00842739">
      <w:pPr>
        <w:pStyle w:val="TOC3"/>
        <w:tabs>
          <w:tab w:val="left" w:pos="1320"/>
          <w:tab w:val="right" w:leader="dot" w:pos="8828"/>
        </w:tabs>
        <w:ind w:left="567"/>
        <w:rPr>
          <w:noProof/>
        </w:rPr>
      </w:pPr>
      <w:hyperlink w:anchor="_Toc146610162" w:history="1">
        <w:r w:rsidRPr="006D2004">
          <w:rPr>
            <w:rStyle w:val="Hyperlink"/>
            <w:noProof/>
          </w:rPr>
          <w:t>6.1.1</w:t>
        </w:r>
        <w:r>
          <w:rPr>
            <w:noProof/>
          </w:rPr>
          <w:tab/>
        </w:r>
        <w:r w:rsidRPr="006D2004">
          <w:rPr>
            <w:rStyle w:val="Hyperlink"/>
            <w:noProof/>
          </w:rPr>
          <w:t>Enabling Requirements:</w:t>
        </w:r>
        <w:r>
          <w:rPr>
            <w:noProof/>
            <w:webHidden/>
          </w:rPr>
          <w:tab/>
        </w:r>
        <w:r>
          <w:rPr>
            <w:noProof/>
            <w:webHidden/>
          </w:rPr>
          <w:fldChar w:fldCharType="begin"/>
        </w:r>
        <w:r>
          <w:rPr>
            <w:noProof/>
            <w:webHidden/>
          </w:rPr>
          <w:instrText xml:space="preserve"> PAGEREF _Toc146610162 \h </w:instrText>
        </w:r>
        <w:r>
          <w:rPr>
            <w:noProof/>
            <w:webHidden/>
          </w:rPr>
        </w:r>
        <w:r>
          <w:rPr>
            <w:noProof/>
            <w:webHidden/>
          </w:rPr>
          <w:fldChar w:fldCharType="separate"/>
        </w:r>
        <w:r>
          <w:rPr>
            <w:noProof/>
            <w:webHidden/>
          </w:rPr>
          <w:t>2</w:t>
        </w:r>
        <w:r>
          <w:rPr>
            <w:noProof/>
            <w:webHidden/>
          </w:rPr>
          <w:fldChar w:fldCharType="end"/>
        </w:r>
      </w:hyperlink>
    </w:p>
    <w:p w14:paraId="14D89756" w14:textId="56CDF8E8" w:rsidR="00842739" w:rsidRDefault="00842739" w:rsidP="00842739">
      <w:pPr>
        <w:pStyle w:val="TOC3"/>
        <w:tabs>
          <w:tab w:val="left" w:pos="1320"/>
          <w:tab w:val="right" w:leader="dot" w:pos="8828"/>
        </w:tabs>
        <w:ind w:left="0"/>
        <w:rPr>
          <w:noProof/>
        </w:rPr>
      </w:pPr>
      <w:hyperlink w:anchor="_Toc146610163" w:history="1">
        <w:r w:rsidRPr="006D2004">
          <w:rPr>
            <w:rStyle w:val="Hyperlink"/>
            <w:noProof/>
          </w:rPr>
          <w:t>6.1.1.1</w:t>
        </w:r>
        <w:r>
          <w:rPr>
            <w:noProof/>
          </w:rPr>
          <w:tab/>
        </w:r>
        <w:r w:rsidRPr="006D2004">
          <w:rPr>
            <w:rStyle w:val="Hyperlink"/>
            <w:noProof/>
          </w:rPr>
          <w:t>Due Diligence:</w:t>
        </w:r>
        <w:r>
          <w:rPr>
            <w:noProof/>
            <w:webHidden/>
          </w:rPr>
          <w:tab/>
        </w:r>
        <w:r>
          <w:rPr>
            <w:noProof/>
            <w:webHidden/>
          </w:rPr>
          <w:fldChar w:fldCharType="begin"/>
        </w:r>
        <w:r>
          <w:rPr>
            <w:noProof/>
            <w:webHidden/>
          </w:rPr>
          <w:instrText xml:space="preserve"> PAGEREF _Toc146610163 \h </w:instrText>
        </w:r>
        <w:r>
          <w:rPr>
            <w:noProof/>
            <w:webHidden/>
          </w:rPr>
        </w:r>
        <w:r>
          <w:rPr>
            <w:noProof/>
            <w:webHidden/>
          </w:rPr>
          <w:fldChar w:fldCharType="separate"/>
        </w:r>
        <w:r>
          <w:rPr>
            <w:noProof/>
            <w:webHidden/>
          </w:rPr>
          <w:t>3</w:t>
        </w:r>
        <w:r>
          <w:rPr>
            <w:noProof/>
            <w:webHidden/>
          </w:rPr>
          <w:fldChar w:fldCharType="end"/>
        </w:r>
      </w:hyperlink>
    </w:p>
    <w:p w14:paraId="54326D39" w14:textId="322033F2" w:rsidR="00842739" w:rsidRDefault="00842739" w:rsidP="00842739">
      <w:pPr>
        <w:pStyle w:val="TOC3"/>
        <w:tabs>
          <w:tab w:val="left" w:pos="1320"/>
          <w:tab w:val="right" w:leader="dot" w:pos="8828"/>
        </w:tabs>
        <w:ind w:left="0"/>
        <w:rPr>
          <w:noProof/>
        </w:rPr>
      </w:pPr>
      <w:hyperlink w:anchor="_Toc146610164" w:history="1">
        <w:r w:rsidRPr="006D2004">
          <w:rPr>
            <w:rStyle w:val="Hyperlink"/>
            <w:noProof/>
          </w:rPr>
          <w:t>6.1.1.2</w:t>
        </w:r>
        <w:r>
          <w:rPr>
            <w:noProof/>
          </w:rPr>
          <w:tab/>
        </w:r>
        <w:r w:rsidRPr="006D2004">
          <w:rPr>
            <w:rStyle w:val="Hyperlink"/>
            <w:noProof/>
          </w:rPr>
          <w:t>Declaration of the Origin of Funds, Prevention of Money Laundering, Terrorist Financing, Fraud, Bribery and Corruption Form:</w:t>
        </w:r>
        <w:r>
          <w:rPr>
            <w:noProof/>
            <w:webHidden/>
          </w:rPr>
          <w:tab/>
        </w:r>
        <w:r>
          <w:rPr>
            <w:noProof/>
            <w:webHidden/>
          </w:rPr>
          <w:fldChar w:fldCharType="begin"/>
        </w:r>
        <w:r>
          <w:rPr>
            <w:noProof/>
            <w:webHidden/>
          </w:rPr>
          <w:instrText xml:space="preserve"> PAGEREF _Toc146610164 \h </w:instrText>
        </w:r>
        <w:r>
          <w:rPr>
            <w:noProof/>
            <w:webHidden/>
          </w:rPr>
        </w:r>
        <w:r>
          <w:rPr>
            <w:noProof/>
            <w:webHidden/>
          </w:rPr>
          <w:fldChar w:fldCharType="separate"/>
        </w:r>
        <w:r>
          <w:rPr>
            <w:noProof/>
            <w:webHidden/>
          </w:rPr>
          <w:t>3</w:t>
        </w:r>
        <w:r>
          <w:rPr>
            <w:noProof/>
            <w:webHidden/>
          </w:rPr>
          <w:fldChar w:fldCharType="end"/>
        </w:r>
      </w:hyperlink>
    </w:p>
    <w:p w14:paraId="2D94F947" w14:textId="000ECCF6" w:rsidR="00842739" w:rsidRDefault="00842739" w:rsidP="00842739">
      <w:pPr>
        <w:pStyle w:val="TOC3"/>
        <w:tabs>
          <w:tab w:val="left" w:pos="1320"/>
          <w:tab w:val="right" w:leader="dot" w:pos="8828"/>
        </w:tabs>
        <w:ind w:left="0"/>
        <w:rPr>
          <w:noProof/>
        </w:rPr>
      </w:pPr>
      <w:hyperlink w:anchor="_Toc146610165" w:history="1">
        <w:r w:rsidRPr="006D2004">
          <w:rPr>
            <w:rStyle w:val="Hyperlink"/>
            <w:noProof/>
          </w:rPr>
          <w:t>6.1.1.3</w:t>
        </w:r>
        <w:r>
          <w:rPr>
            <w:noProof/>
          </w:rPr>
          <w:tab/>
        </w:r>
        <w:r w:rsidRPr="006D2004">
          <w:rPr>
            <w:rStyle w:val="Hyperlink"/>
            <w:noProof/>
          </w:rPr>
          <w:t>Portfolio of Services:</w:t>
        </w:r>
        <w:r>
          <w:rPr>
            <w:noProof/>
            <w:webHidden/>
          </w:rPr>
          <w:tab/>
        </w:r>
        <w:r>
          <w:rPr>
            <w:noProof/>
            <w:webHidden/>
          </w:rPr>
          <w:fldChar w:fldCharType="begin"/>
        </w:r>
        <w:r>
          <w:rPr>
            <w:noProof/>
            <w:webHidden/>
          </w:rPr>
          <w:instrText xml:space="preserve"> PAGEREF _Toc146610165 \h </w:instrText>
        </w:r>
        <w:r>
          <w:rPr>
            <w:noProof/>
            <w:webHidden/>
          </w:rPr>
        </w:r>
        <w:r>
          <w:rPr>
            <w:noProof/>
            <w:webHidden/>
          </w:rPr>
          <w:fldChar w:fldCharType="separate"/>
        </w:r>
        <w:r>
          <w:rPr>
            <w:noProof/>
            <w:webHidden/>
          </w:rPr>
          <w:t>3</w:t>
        </w:r>
        <w:r>
          <w:rPr>
            <w:noProof/>
            <w:webHidden/>
          </w:rPr>
          <w:fldChar w:fldCharType="end"/>
        </w:r>
      </w:hyperlink>
    </w:p>
    <w:p w14:paraId="472BDCE7" w14:textId="1302B0CD" w:rsidR="00842739" w:rsidRDefault="00842739" w:rsidP="00842739">
      <w:pPr>
        <w:pStyle w:val="TOC3"/>
        <w:tabs>
          <w:tab w:val="left" w:pos="1320"/>
          <w:tab w:val="right" w:leader="dot" w:pos="8828"/>
        </w:tabs>
        <w:ind w:left="0"/>
        <w:rPr>
          <w:noProof/>
        </w:rPr>
      </w:pPr>
      <w:hyperlink w:anchor="_Toc146610166" w:history="1">
        <w:r w:rsidRPr="006D2004">
          <w:rPr>
            <w:rStyle w:val="Hyperlink"/>
            <w:noProof/>
          </w:rPr>
          <w:t>6.1.1.4</w:t>
        </w:r>
        <w:r>
          <w:rPr>
            <w:noProof/>
          </w:rPr>
          <w:tab/>
        </w:r>
        <w:r w:rsidRPr="006D2004">
          <w:rPr>
            <w:rStyle w:val="Hyperlink"/>
            <w:noProof/>
          </w:rPr>
          <w:t>Statement of social security and parafiscal contribution payment</w:t>
        </w:r>
        <w:r>
          <w:rPr>
            <w:noProof/>
            <w:webHidden/>
          </w:rPr>
          <w:tab/>
        </w:r>
        <w:r>
          <w:rPr>
            <w:noProof/>
            <w:webHidden/>
          </w:rPr>
          <w:fldChar w:fldCharType="begin"/>
        </w:r>
        <w:r>
          <w:rPr>
            <w:noProof/>
            <w:webHidden/>
          </w:rPr>
          <w:instrText xml:space="preserve"> PAGEREF _Toc146610166 \h </w:instrText>
        </w:r>
        <w:r>
          <w:rPr>
            <w:noProof/>
            <w:webHidden/>
          </w:rPr>
        </w:r>
        <w:r>
          <w:rPr>
            <w:noProof/>
            <w:webHidden/>
          </w:rPr>
          <w:fldChar w:fldCharType="separate"/>
        </w:r>
        <w:r>
          <w:rPr>
            <w:noProof/>
            <w:webHidden/>
          </w:rPr>
          <w:t>3</w:t>
        </w:r>
        <w:r>
          <w:rPr>
            <w:noProof/>
            <w:webHidden/>
          </w:rPr>
          <w:fldChar w:fldCharType="end"/>
        </w:r>
      </w:hyperlink>
    </w:p>
    <w:p w14:paraId="78C66806" w14:textId="2ECD34C8" w:rsidR="00842739" w:rsidRDefault="00842739" w:rsidP="00842739">
      <w:pPr>
        <w:pStyle w:val="TOC3"/>
        <w:tabs>
          <w:tab w:val="left" w:pos="1320"/>
          <w:tab w:val="right" w:leader="dot" w:pos="8828"/>
        </w:tabs>
        <w:ind w:left="0"/>
        <w:rPr>
          <w:noProof/>
        </w:rPr>
      </w:pPr>
      <w:hyperlink w:anchor="_Toc146610167" w:history="1">
        <w:r w:rsidRPr="006D2004">
          <w:rPr>
            <w:rStyle w:val="Hyperlink"/>
            <w:noProof/>
          </w:rPr>
          <w:t>6.1.1.5</w:t>
        </w:r>
        <w:r>
          <w:rPr>
            <w:noProof/>
          </w:rPr>
          <w:tab/>
        </w:r>
        <w:r w:rsidRPr="006D2004">
          <w:rPr>
            <w:rStyle w:val="Hyperlink"/>
            <w:noProof/>
          </w:rPr>
          <w:t>Investigations or sanctions by environmental authorities in the last 5 years:</w:t>
        </w:r>
        <w:r>
          <w:rPr>
            <w:noProof/>
            <w:webHidden/>
          </w:rPr>
          <w:tab/>
        </w:r>
        <w:r>
          <w:rPr>
            <w:noProof/>
            <w:webHidden/>
          </w:rPr>
          <w:fldChar w:fldCharType="begin"/>
        </w:r>
        <w:r>
          <w:rPr>
            <w:noProof/>
            <w:webHidden/>
          </w:rPr>
          <w:instrText xml:space="preserve"> PAGEREF _Toc146610167 \h </w:instrText>
        </w:r>
        <w:r>
          <w:rPr>
            <w:noProof/>
            <w:webHidden/>
          </w:rPr>
        </w:r>
        <w:r>
          <w:rPr>
            <w:noProof/>
            <w:webHidden/>
          </w:rPr>
          <w:fldChar w:fldCharType="separate"/>
        </w:r>
        <w:r>
          <w:rPr>
            <w:noProof/>
            <w:webHidden/>
          </w:rPr>
          <w:t>3</w:t>
        </w:r>
        <w:r>
          <w:rPr>
            <w:noProof/>
            <w:webHidden/>
          </w:rPr>
          <w:fldChar w:fldCharType="end"/>
        </w:r>
      </w:hyperlink>
    </w:p>
    <w:p w14:paraId="6E91B3C6" w14:textId="456D0013" w:rsidR="00842739" w:rsidRDefault="00842739" w:rsidP="00842739">
      <w:pPr>
        <w:pStyle w:val="TOC3"/>
        <w:tabs>
          <w:tab w:val="left" w:pos="1320"/>
          <w:tab w:val="right" w:leader="dot" w:pos="8828"/>
        </w:tabs>
        <w:ind w:left="0"/>
        <w:rPr>
          <w:noProof/>
        </w:rPr>
      </w:pPr>
      <w:hyperlink w:anchor="_Toc146610168" w:history="1">
        <w:r w:rsidRPr="006D2004">
          <w:rPr>
            <w:rStyle w:val="Hyperlink"/>
            <w:noProof/>
          </w:rPr>
          <w:t>6.1.1.6</w:t>
        </w:r>
        <w:r>
          <w:rPr>
            <w:noProof/>
          </w:rPr>
          <w:tab/>
        </w:r>
        <w:r w:rsidRPr="006D2004">
          <w:rPr>
            <w:rStyle w:val="Hyperlink"/>
            <w:noProof/>
          </w:rPr>
          <w:t>Complaints regarding human rights issues with respect to their stakeholders and/or that negatively affected their reputation:</w:t>
        </w:r>
        <w:r>
          <w:rPr>
            <w:noProof/>
            <w:webHidden/>
          </w:rPr>
          <w:tab/>
        </w:r>
        <w:r>
          <w:rPr>
            <w:noProof/>
            <w:webHidden/>
          </w:rPr>
          <w:fldChar w:fldCharType="begin"/>
        </w:r>
        <w:r>
          <w:rPr>
            <w:noProof/>
            <w:webHidden/>
          </w:rPr>
          <w:instrText xml:space="preserve"> PAGEREF _Toc146610168 \h </w:instrText>
        </w:r>
        <w:r>
          <w:rPr>
            <w:noProof/>
            <w:webHidden/>
          </w:rPr>
        </w:r>
        <w:r>
          <w:rPr>
            <w:noProof/>
            <w:webHidden/>
          </w:rPr>
          <w:fldChar w:fldCharType="separate"/>
        </w:r>
        <w:r>
          <w:rPr>
            <w:noProof/>
            <w:webHidden/>
          </w:rPr>
          <w:t>3</w:t>
        </w:r>
        <w:r>
          <w:rPr>
            <w:noProof/>
            <w:webHidden/>
          </w:rPr>
          <w:fldChar w:fldCharType="end"/>
        </w:r>
      </w:hyperlink>
    </w:p>
    <w:p w14:paraId="66AAAE09" w14:textId="0B962D84" w:rsidR="00842739" w:rsidRDefault="00842739" w:rsidP="00842739">
      <w:pPr>
        <w:pStyle w:val="TOC3"/>
        <w:tabs>
          <w:tab w:val="left" w:pos="1320"/>
          <w:tab w:val="right" w:leader="dot" w:pos="8828"/>
        </w:tabs>
        <w:ind w:left="0"/>
        <w:rPr>
          <w:noProof/>
        </w:rPr>
      </w:pPr>
      <w:hyperlink w:anchor="_Toc146610169" w:history="1">
        <w:r w:rsidRPr="006D2004">
          <w:rPr>
            <w:rStyle w:val="Hyperlink"/>
            <w:noProof/>
          </w:rPr>
          <w:t>6.1.1.7</w:t>
        </w:r>
        <w:r>
          <w:rPr>
            <w:noProof/>
          </w:rPr>
          <w:tab/>
        </w:r>
        <w:r w:rsidRPr="006D2004">
          <w:rPr>
            <w:rStyle w:val="Hyperlink"/>
            <w:noProof/>
          </w:rPr>
          <w:t>Form AS_013 Personal Data Authorization signed by the Legal Representative</w:t>
        </w:r>
        <w:r>
          <w:rPr>
            <w:noProof/>
            <w:webHidden/>
          </w:rPr>
          <w:tab/>
        </w:r>
        <w:r>
          <w:rPr>
            <w:noProof/>
            <w:webHidden/>
          </w:rPr>
          <w:fldChar w:fldCharType="begin"/>
        </w:r>
        <w:r>
          <w:rPr>
            <w:noProof/>
            <w:webHidden/>
          </w:rPr>
          <w:instrText xml:space="preserve"> PAGEREF _Toc146610169 \h </w:instrText>
        </w:r>
        <w:r>
          <w:rPr>
            <w:noProof/>
            <w:webHidden/>
          </w:rPr>
        </w:r>
        <w:r>
          <w:rPr>
            <w:noProof/>
            <w:webHidden/>
          </w:rPr>
          <w:fldChar w:fldCharType="separate"/>
        </w:r>
        <w:r>
          <w:rPr>
            <w:noProof/>
            <w:webHidden/>
          </w:rPr>
          <w:t>4</w:t>
        </w:r>
        <w:r>
          <w:rPr>
            <w:noProof/>
            <w:webHidden/>
          </w:rPr>
          <w:fldChar w:fldCharType="end"/>
        </w:r>
      </w:hyperlink>
    </w:p>
    <w:p w14:paraId="3CE379E5" w14:textId="0A2702BC" w:rsidR="00842739" w:rsidRDefault="00842739" w:rsidP="00842739">
      <w:pPr>
        <w:pStyle w:val="TOC2"/>
        <w:tabs>
          <w:tab w:val="left" w:pos="1100"/>
          <w:tab w:val="right" w:leader="dot" w:pos="8828"/>
        </w:tabs>
        <w:ind w:left="0"/>
        <w:rPr>
          <w:noProof/>
        </w:rPr>
      </w:pPr>
      <w:hyperlink w:anchor="_Toc146610170" w:history="1">
        <w:r w:rsidRPr="006D2004">
          <w:rPr>
            <w:rStyle w:val="Hyperlink"/>
            <w:noProof/>
          </w:rPr>
          <w:t>6.1.2</w:t>
        </w:r>
        <w:r>
          <w:rPr>
            <w:noProof/>
          </w:rPr>
          <w:tab/>
        </w:r>
        <w:r w:rsidRPr="006D2004">
          <w:rPr>
            <w:rStyle w:val="Hyperlink"/>
            <w:noProof/>
          </w:rPr>
          <w:t>Assessment Criteria:</w:t>
        </w:r>
        <w:r>
          <w:rPr>
            <w:noProof/>
            <w:webHidden/>
          </w:rPr>
          <w:tab/>
        </w:r>
        <w:r>
          <w:rPr>
            <w:noProof/>
            <w:webHidden/>
          </w:rPr>
          <w:fldChar w:fldCharType="begin"/>
        </w:r>
        <w:r>
          <w:rPr>
            <w:noProof/>
            <w:webHidden/>
          </w:rPr>
          <w:instrText xml:space="preserve"> PAGEREF _Toc146610170 \h </w:instrText>
        </w:r>
        <w:r>
          <w:rPr>
            <w:noProof/>
            <w:webHidden/>
          </w:rPr>
        </w:r>
        <w:r>
          <w:rPr>
            <w:noProof/>
            <w:webHidden/>
          </w:rPr>
          <w:fldChar w:fldCharType="separate"/>
        </w:r>
        <w:r>
          <w:rPr>
            <w:noProof/>
            <w:webHidden/>
          </w:rPr>
          <w:t>4</w:t>
        </w:r>
        <w:r>
          <w:rPr>
            <w:noProof/>
            <w:webHidden/>
          </w:rPr>
          <w:fldChar w:fldCharType="end"/>
        </w:r>
      </w:hyperlink>
    </w:p>
    <w:p w14:paraId="7DC80BDF" w14:textId="6362DDB6" w:rsidR="00842739" w:rsidRDefault="00842739" w:rsidP="00842739">
      <w:pPr>
        <w:pStyle w:val="TOC3"/>
        <w:tabs>
          <w:tab w:val="left" w:pos="1320"/>
          <w:tab w:val="right" w:leader="dot" w:pos="8828"/>
        </w:tabs>
        <w:ind w:left="0"/>
        <w:rPr>
          <w:noProof/>
        </w:rPr>
      </w:pPr>
      <w:hyperlink w:anchor="_Toc146610171" w:history="1">
        <w:r w:rsidRPr="006D2004">
          <w:rPr>
            <w:rStyle w:val="Hyperlink"/>
            <w:noProof/>
          </w:rPr>
          <w:t>6.1.2.1</w:t>
        </w:r>
        <w:r>
          <w:rPr>
            <w:noProof/>
          </w:rPr>
          <w:tab/>
        </w:r>
        <w:r w:rsidRPr="006D2004">
          <w:rPr>
            <w:rStyle w:val="Hyperlink"/>
            <w:noProof/>
          </w:rPr>
          <w:t>Financial Analysis:</w:t>
        </w:r>
        <w:r>
          <w:rPr>
            <w:noProof/>
            <w:webHidden/>
          </w:rPr>
          <w:tab/>
        </w:r>
        <w:r>
          <w:rPr>
            <w:noProof/>
            <w:webHidden/>
          </w:rPr>
          <w:fldChar w:fldCharType="begin"/>
        </w:r>
        <w:r>
          <w:rPr>
            <w:noProof/>
            <w:webHidden/>
          </w:rPr>
          <w:instrText xml:space="preserve"> PAGEREF _Toc146610171 \h </w:instrText>
        </w:r>
        <w:r>
          <w:rPr>
            <w:noProof/>
            <w:webHidden/>
          </w:rPr>
        </w:r>
        <w:r>
          <w:rPr>
            <w:noProof/>
            <w:webHidden/>
          </w:rPr>
          <w:fldChar w:fldCharType="separate"/>
        </w:r>
        <w:r>
          <w:rPr>
            <w:noProof/>
            <w:webHidden/>
          </w:rPr>
          <w:t>4</w:t>
        </w:r>
        <w:r>
          <w:rPr>
            <w:noProof/>
            <w:webHidden/>
          </w:rPr>
          <w:fldChar w:fldCharType="end"/>
        </w:r>
      </w:hyperlink>
    </w:p>
    <w:p w14:paraId="7E7C675D" w14:textId="01B2B915" w:rsidR="00842739" w:rsidRDefault="00842739" w:rsidP="00842739">
      <w:pPr>
        <w:pStyle w:val="TOC3"/>
        <w:tabs>
          <w:tab w:val="left" w:pos="1320"/>
          <w:tab w:val="right" w:leader="dot" w:pos="8828"/>
        </w:tabs>
        <w:ind w:left="0"/>
        <w:rPr>
          <w:noProof/>
        </w:rPr>
      </w:pPr>
      <w:hyperlink w:anchor="_Toc146610172" w:history="1">
        <w:r w:rsidRPr="006D2004">
          <w:rPr>
            <w:rStyle w:val="Hyperlink"/>
            <w:noProof/>
          </w:rPr>
          <w:t>6.1.2.2</w:t>
        </w:r>
        <w:r>
          <w:rPr>
            <w:noProof/>
          </w:rPr>
          <w:tab/>
        </w:r>
        <w:r w:rsidRPr="006D2004">
          <w:rPr>
            <w:rStyle w:val="Hyperlink"/>
            <w:noProof/>
          </w:rPr>
          <w:t>Specific Experience:</w:t>
        </w:r>
        <w:r>
          <w:rPr>
            <w:noProof/>
            <w:webHidden/>
          </w:rPr>
          <w:tab/>
        </w:r>
        <w:r>
          <w:rPr>
            <w:noProof/>
            <w:webHidden/>
          </w:rPr>
          <w:fldChar w:fldCharType="begin"/>
        </w:r>
        <w:r>
          <w:rPr>
            <w:noProof/>
            <w:webHidden/>
          </w:rPr>
          <w:instrText xml:space="preserve"> PAGEREF _Toc146610172 \h </w:instrText>
        </w:r>
        <w:r>
          <w:rPr>
            <w:noProof/>
            <w:webHidden/>
          </w:rPr>
        </w:r>
        <w:r>
          <w:rPr>
            <w:noProof/>
            <w:webHidden/>
          </w:rPr>
          <w:fldChar w:fldCharType="separate"/>
        </w:r>
        <w:r>
          <w:rPr>
            <w:noProof/>
            <w:webHidden/>
          </w:rPr>
          <w:t>4</w:t>
        </w:r>
        <w:r>
          <w:rPr>
            <w:noProof/>
            <w:webHidden/>
          </w:rPr>
          <w:fldChar w:fldCharType="end"/>
        </w:r>
      </w:hyperlink>
    </w:p>
    <w:p w14:paraId="059656A5" w14:textId="598F9F29" w:rsidR="00842739" w:rsidRDefault="00842739" w:rsidP="00842739">
      <w:pPr>
        <w:pStyle w:val="TOC3"/>
        <w:tabs>
          <w:tab w:val="right" w:leader="dot" w:pos="8828"/>
        </w:tabs>
        <w:ind w:left="0"/>
        <w:rPr>
          <w:noProof/>
        </w:rPr>
      </w:pPr>
      <w:hyperlink w:anchor="_Toc146610173" w:history="1">
        <w:r w:rsidRPr="006D2004">
          <w:rPr>
            <w:rStyle w:val="Hyperlink"/>
            <w:noProof/>
          </w:rPr>
          <w:t>Supporting Document:</w:t>
        </w:r>
        <w:r>
          <w:rPr>
            <w:noProof/>
            <w:webHidden/>
          </w:rPr>
          <w:tab/>
        </w:r>
        <w:r>
          <w:rPr>
            <w:noProof/>
            <w:webHidden/>
          </w:rPr>
          <w:fldChar w:fldCharType="begin"/>
        </w:r>
        <w:r>
          <w:rPr>
            <w:noProof/>
            <w:webHidden/>
          </w:rPr>
          <w:instrText xml:space="preserve"> PAGEREF _Toc146610173 \h </w:instrText>
        </w:r>
        <w:r>
          <w:rPr>
            <w:noProof/>
            <w:webHidden/>
          </w:rPr>
        </w:r>
        <w:r>
          <w:rPr>
            <w:noProof/>
            <w:webHidden/>
          </w:rPr>
          <w:fldChar w:fldCharType="separate"/>
        </w:r>
        <w:r>
          <w:rPr>
            <w:noProof/>
            <w:webHidden/>
          </w:rPr>
          <w:t>5</w:t>
        </w:r>
        <w:r>
          <w:rPr>
            <w:noProof/>
            <w:webHidden/>
          </w:rPr>
          <w:fldChar w:fldCharType="end"/>
        </w:r>
      </w:hyperlink>
    </w:p>
    <w:p w14:paraId="7386B528" w14:textId="31D88123" w:rsidR="00842739" w:rsidRDefault="00842739" w:rsidP="00842739">
      <w:pPr>
        <w:pStyle w:val="TOC3"/>
        <w:tabs>
          <w:tab w:val="left" w:pos="1320"/>
          <w:tab w:val="right" w:leader="dot" w:pos="8828"/>
        </w:tabs>
        <w:ind w:left="0"/>
        <w:rPr>
          <w:noProof/>
        </w:rPr>
      </w:pPr>
      <w:hyperlink w:anchor="_Toc146610174" w:history="1">
        <w:r w:rsidRPr="006D2004">
          <w:rPr>
            <w:rStyle w:val="Hyperlink"/>
            <w:noProof/>
          </w:rPr>
          <w:t>6.1.2.3</w:t>
        </w:r>
        <w:r>
          <w:rPr>
            <w:noProof/>
          </w:rPr>
          <w:tab/>
        </w:r>
        <w:r w:rsidRPr="006D2004">
          <w:rPr>
            <w:rStyle w:val="Hyperlink"/>
            <w:noProof/>
          </w:rPr>
          <w:t>OHS Criteria:</w:t>
        </w:r>
        <w:r>
          <w:rPr>
            <w:noProof/>
            <w:webHidden/>
          </w:rPr>
          <w:tab/>
        </w:r>
        <w:r>
          <w:rPr>
            <w:noProof/>
            <w:webHidden/>
          </w:rPr>
          <w:fldChar w:fldCharType="begin"/>
        </w:r>
        <w:r>
          <w:rPr>
            <w:noProof/>
            <w:webHidden/>
          </w:rPr>
          <w:instrText xml:space="preserve"> PAGEREF _Toc146610174 \h </w:instrText>
        </w:r>
        <w:r>
          <w:rPr>
            <w:noProof/>
            <w:webHidden/>
          </w:rPr>
        </w:r>
        <w:r>
          <w:rPr>
            <w:noProof/>
            <w:webHidden/>
          </w:rPr>
          <w:fldChar w:fldCharType="separate"/>
        </w:r>
        <w:r>
          <w:rPr>
            <w:noProof/>
            <w:webHidden/>
          </w:rPr>
          <w:t>5</w:t>
        </w:r>
        <w:r>
          <w:rPr>
            <w:noProof/>
            <w:webHidden/>
          </w:rPr>
          <w:fldChar w:fldCharType="end"/>
        </w:r>
      </w:hyperlink>
    </w:p>
    <w:p w14:paraId="11E0A8BC" w14:textId="000C149B" w:rsidR="00842739" w:rsidRDefault="00842739" w:rsidP="00842739">
      <w:pPr>
        <w:pStyle w:val="TOC3"/>
        <w:tabs>
          <w:tab w:val="right" w:leader="dot" w:pos="8828"/>
        </w:tabs>
        <w:ind w:left="0"/>
        <w:rPr>
          <w:noProof/>
        </w:rPr>
      </w:pPr>
      <w:hyperlink w:anchor="_Toc146610175" w:history="1">
        <w:r w:rsidRPr="006D2004">
          <w:rPr>
            <w:rStyle w:val="Hyperlink"/>
            <w:noProof/>
          </w:rPr>
          <w:t>Self-assessment certificate of compliance with the OHSMS issued by the ARL with the risk percentage (less than 30 days):</w:t>
        </w:r>
        <w:r>
          <w:rPr>
            <w:noProof/>
            <w:webHidden/>
          </w:rPr>
          <w:tab/>
        </w:r>
        <w:r>
          <w:rPr>
            <w:noProof/>
            <w:webHidden/>
          </w:rPr>
          <w:fldChar w:fldCharType="begin"/>
        </w:r>
        <w:r>
          <w:rPr>
            <w:noProof/>
            <w:webHidden/>
          </w:rPr>
          <w:instrText xml:space="preserve"> PAGEREF _Toc146610175 \h </w:instrText>
        </w:r>
        <w:r>
          <w:rPr>
            <w:noProof/>
            <w:webHidden/>
          </w:rPr>
        </w:r>
        <w:r>
          <w:rPr>
            <w:noProof/>
            <w:webHidden/>
          </w:rPr>
          <w:fldChar w:fldCharType="separate"/>
        </w:r>
        <w:r>
          <w:rPr>
            <w:noProof/>
            <w:webHidden/>
          </w:rPr>
          <w:t>5</w:t>
        </w:r>
        <w:r>
          <w:rPr>
            <w:noProof/>
            <w:webHidden/>
          </w:rPr>
          <w:fldChar w:fldCharType="end"/>
        </w:r>
      </w:hyperlink>
    </w:p>
    <w:p w14:paraId="72B5E8AB" w14:textId="3C697373" w:rsidR="00842739" w:rsidRDefault="00842739" w:rsidP="00842739">
      <w:pPr>
        <w:pStyle w:val="TOC3"/>
        <w:tabs>
          <w:tab w:val="left" w:pos="1320"/>
          <w:tab w:val="right" w:leader="dot" w:pos="8828"/>
        </w:tabs>
        <w:ind w:left="0"/>
        <w:rPr>
          <w:noProof/>
        </w:rPr>
      </w:pPr>
      <w:hyperlink w:anchor="_Toc146610176" w:history="1">
        <w:r w:rsidRPr="006D2004">
          <w:rPr>
            <w:rStyle w:val="Hyperlink"/>
            <w:noProof/>
          </w:rPr>
          <w:t>6.1.2.4</w:t>
        </w:r>
        <w:r>
          <w:rPr>
            <w:noProof/>
          </w:rPr>
          <w:tab/>
        </w:r>
        <w:r w:rsidRPr="006D2004">
          <w:rPr>
            <w:rStyle w:val="Hyperlink"/>
            <w:noProof/>
          </w:rPr>
          <w:t>Environmental:</w:t>
        </w:r>
        <w:r>
          <w:rPr>
            <w:noProof/>
            <w:webHidden/>
          </w:rPr>
          <w:tab/>
        </w:r>
        <w:r>
          <w:rPr>
            <w:noProof/>
            <w:webHidden/>
          </w:rPr>
          <w:fldChar w:fldCharType="begin"/>
        </w:r>
        <w:r>
          <w:rPr>
            <w:noProof/>
            <w:webHidden/>
          </w:rPr>
          <w:instrText xml:space="preserve"> PAGEREF _Toc146610176 \h </w:instrText>
        </w:r>
        <w:r>
          <w:rPr>
            <w:noProof/>
            <w:webHidden/>
          </w:rPr>
        </w:r>
        <w:r>
          <w:rPr>
            <w:noProof/>
            <w:webHidden/>
          </w:rPr>
          <w:fldChar w:fldCharType="separate"/>
        </w:r>
        <w:r>
          <w:rPr>
            <w:noProof/>
            <w:webHidden/>
          </w:rPr>
          <w:t>6</w:t>
        </w:r>
        <w:r>
          <w:rPr>
            <w:noProof/>
            <w:webHidden/>
          </w:rPr>
          <w:fldChar w:fldCharType="end"/>
        </w:r>
      </w:hyperlink>
    </w:p>
    <w:p w14:paraId="47ABE70D" w14:textId="259C5038" w:rsidR="00842739" w:rsidRDefault="00842739" w:rsidP="00842739">
      <w:pPr>
        <w:pStyle w:val="TOC3"/>
        <w:tabs>
          <w:tab w:val="left" w:pos="1320"/>
          <w:tab w:val="right" w:leader="dot" w:pos="8828"/>
        </w:tabs>
        <w:ind w:left="0"/>
        <w:rPr>
          <w:noProof/>
        </w:rPr>
      </w:pPr>
      <w:hyperlink w:anchor="_Toc146610177" w:history="1">
        <w:r w:rsidRPr="006D2004">
          <w:rPr>
            <w:rStyle w:val="Hyperlink"/>
            <w:noProof/>
          </w:rPr>
          <w:t>6.1.2.5</w:t>
        </w:r>
        <w:r>
          <w:rPr>
            <w:noProof/>
          </w:rPr>
          <w:tab/>
        </w:r>
        <w:r w:rsidRPr="006D2004">
          <w:rPr>
            <w:rStyle w:val="Hyperlink"/>
            <w:noProof/>
          </w:rPr>
          <w:t>Work:</w:t>
        </w:r>
        <w:r>
          <w:rPr>
            <w:noProof/>
            <w:webHidden/>
          </w:rPr>
          <w:tab/>
        </w:r>
        <w:r>
          <w:rPr>
            <w:noProof/>
            <w:webHidden/>
          </w:rPr>
          <w:fldChar w:fldCharType="begin"/>
        </w:r>
        <w:r>
          <w:rPr>
            <w:noProof/>
            <w:webHidden/>
          </w:rPr>
          <w:instrText xml:space="preserve"> PAGEREF _Toc146610177 \h </w:instrText>
        </w:r>
        <w:r>
          <w:rPr>
            <w:noProof/>
            <w:webHidden/>
          </w:rPr>
        </w:r>
        <w:r>
          <w:rPr>
            <w:noProof/>
            <w:webHidden/>
          </w:rPr>
          <w:fldChar w:fldCharType="separate"/>
        </w:r>
        <w:r>
          <w:rPr>
            <w:noProof/>
            <w:webHidden/>
          </w:rPr>
          <w:t>6</w:t>
        </w:r>
        <w:r>
          <w:rPr>
            <w:noProof/>
            <w:webHidden/>
          </w:rPr>
          <w:fldChar w:fldCharType="end"/>
        </w:r>
      </w:hyperlink>
    </w:p>
    <w:p w14:paraId="28CBAC2D" w14:textId="7520905A" w:rsidR="00842739" w:rsidRDefault="00842739" w:rsidP="00842739">
      <w:pPr>
        <w:pStyle w:val="TOC3"/>
        <w:tabs>
          <w:tab w:val="left" w:pos="1320"/>
          <w:tab w:val="right" w:leader="dot" w:pos="8828"/>
        </w:tabs>
        <w:ind w:left="0"/>
        <w:rPr>
          <w:noProof/>
        </w:rPr>
      </w:pPr>
      <w:hyperlink w:anchor="_Toc146610178" w:history="1">
        <w:r w:rsidRPr="006D2004">
          <w:rPr>
            <w:rStyle w:val="Hyperlink"/>
            <w:noProof/>
          </w:rPr>
          <w:t>6.1.2.6</w:t>
        </w:r>
        <w:r>
          <w:rPr>
            <w:noProof/>
          </w:rPr>
          <w:tab/>
        </w:r>
        <w:r w:rsidRPr="006D2004">
          <w:rPr>
            <w:rStyle w:val="Hyperlink"/>
            <w:noProof/>
          </w:rPr>
          <w:t>Social:</w:t>
        </w:r>
        <w:r>
          <w:rPr>
            <w:noProof/>
            <w:webHidden/>
          </w:rPr>
          <w:tab/>
        </w:r>
        <w:r>
          <w:rPr>
            <w:noProof/>
            <w:webHidden/>
          </w:rPr>
          <w:fldChar w:fldCharType="begin"/>
        </w:r>
        <w:r>
          <w:rPr>
            <w:noProof/>
            <w:webHidden/>
          </w:rPr>
          <w:instrText xml:space="preserve"> PAGEREF _Toc146610178 \h </w:instrText>
        </w:r>
        <w:r>
          <w:rPr>
            <w:noProof/>
            <w:webHidden/>
          </w:rPr>
        </w:r>
        <w:r>
          <w:rPr>
            <w:noProof/>
            <w:webHidden/>
          </w:rPr>
          <w:fldChar w:fldCharType="separate"/>
        </w:r>
        <w:r>
          <w:rPr>
            <w:noProof/>
            <w:webHidden/>
          </w:rPr>
          <w:t>6</w:t>
        </w:r>
        <w:r>
          <w:rPr>
            <w:noProof/>
            <w:webHidden/>
          </w:rPr>
          <w:fldChar w:fldCharType="end"/>
        </w:r>
      </w:hyperlink>
    </w:p>
    <w:p w14:paraId="2898F4A5" w14:textId="123A0114" w:rsidR="00842739" w:rsidRDefault="00842739" w:rsidP="00842739">
      <w:pPr>
        <w:pStyle w:val="TOC3"/>
        <w:tabs>
          <w:tab w:val="left" w:pos="1320"/>
          <w:tab w:val="right" w:leader="dot" w:pos="8828"/>
        </w:tabs>
        <w:ind w:left="0"/>
        <w:rPr>
          <w:noProof/>
        </w:rPr>
      </w:pPr>
      <w:hyperlink w:anchor="_Toc146610179" w:history="1">
        <w:r w:rsidRPr="006D2004">
          <w:rPr>
            <w:rStyle w:val="Hyperlink"/>
            <w:noProof/>
          </w:rPr>
          <w:t>6.1.2.7</w:t>
        </w:r>
        <w:r>
          <w:rPr>
            <w:noProof/>
          </w:rPr>
          <w:tab/>
        </w:r>
        <w:r w:rsidRPr="006D2004">
          <w:rPr>
            <w:rStyle w:val="Hyperlink"/>
            <w:noProof/>
          </w:rPr>
          <w:t>Supplier Offer Comparison</w:t>
        </w:r>
        <w:r>
          <w:rPr>
            <w:noProof/>
            <w:webHidden/>
          </w:rPr>
          <w:tab/>
        </w:r>
        <w:r>
          <w:rPr>
            <w:noProof/>
            <w:webHidden/>
          </w:rPr>
          <w:fldChar w:fldCharType="begin"/>
        </w:r>
        <w:r>
          <w:rPr>
            <w:noProof/>
            <w:webHidden/>
          </w:rPr>
          <w:instrText xml:space="preserve"> PAGEREF _Toc146610179 \h </w:instrText>
        </w:r>
        <w:r>
          <w:rPr>
            <w:noProof/>
            <w:webHidden/>
          </w:rPr>
        </w:r>
        <w:r>
          <w:rPr>
            <w:noProof/>
            <w:webHidden/>
          </w:rPr>
          <w:fldChar w:fldCharType="separate"/>
        </w:r>
        <w:r>
          <w:rPr>
            <w:noProof/>
            <w:webHidden/>
          </w:rPr>
          <w:t>7</w:t>
        </w:r>
        <w:r>
          <w:rPr>
            <w:noProof/>
            <w:webHidden/>
          </w:rPr>
          <w:fldChar w:fldCharType="end"/>
        </w:r>
      </w:hyperlink>
    </w:p>
    <w:p w14:paraId="0EEE1D8F" w14:textId="2EA026DC" w:rsidR="00842739" w:rsidRDefault="00842739" w:rsidP="00842739">
      <w:pPr>
        <w:pStyle w:val="TOC2"/>
        <w:tabs>
          <w:tab w:val="left" w:pos="1100"/>
          <w:tab w:val="right" w:leader="dot" w:pos="8828"/>
        </w:tabs>
        <w:ind w:left="0"/>
        <w:rPr>
          <w:noProof/>
        </w:rPr>
      </w:pPr>
      <w:hyperlink w:anchor="_Toc146610180" w:history="1">
        <w:r w:rsidRPr="006D2004">
          <w:rPr>
            <w:rStyle w:val="Hyperlink"/>
            <w:noProof/>
          </w:rPr>
          <w:t>6.1.3</w:t>
        </w:r>
        <w:r>
          <w:rPr>
            <w:noProof/>
          </w:rPr>
          <w:tab/>
        </w:r>
        <w:r w:rsidRPr="006D2004">
          <w:rPr>
            <w:rStyle w:val="Hyperlink"/>
            <w:noProof/>
          </w:rPr>
          <w:t>Sustainability:</w:t>
        </w:r>
        <w:r>
          <w:rPr>
            <w:noProof/>
            <w:webHidden/>
          </w:rPr>
          <w:tab/>
        </w:r>
        <w:r>
          <w:rPr>
            <w:noProof/>
            <w:webHidden/>
          </w:rPr>
          <w:fldChar w:fldCharType="begin"/>
        </w:r>
        <w:r>
          <w:rPr>
            <w:noProof/>
            <w:webHidden/>
          </w:rPr>
          <w:instrText xml:space="preserve"> PAGEREF _Toc146610180 \h </w:instrText>
        </w:r>
        <w:r>
          <w:rPr>
            <w:noProof/>
            <w:webHidden/>
          </w:rPr>
        </w:r>
        <w:r>
          <w:rPr>
            <w:noProof/>
            <w:webHidden/>
          </w:rPr>
          <w:fldChar w:fldCharType="separate"/>
        </w:r>
        <w:r>
          <w:rPr>
            <w:noProof/>
            <w:webHidden/>
          </w:rPr>
          <w:t>7</w:t>
        </w:r>
        <w:r>
          <w:rPr>
            <w:noProof/>
            <w:webHidden/>
          </w:rPr>
          <w:fldChar w:fldCharType="end"/>
        </w:r>
      </w:hyperlink>
    </w:p>
    <w:p w14:paraId="627D897A" w14:textId="5FF0B297" w:rsidR="00665521" w:rsidRDefault="00BE75A8" w:rsidP="00842739">
      <w:pPr>
        <w:pStyle w:val="Tabladecontenidos0"/>
        <w:tabs>
          <w:tab w:val="left" w:pos="864"/>
          <w:tab w:val="left" w:pos="878"/>
          <w:tab w:val="right" w:leader="dot" w:pos="9918"/>
        </w:tabs>
        <w:jc w:val="both"/>
      </w:pPr>
      <w:r w:rsidRPr="00762965">
        <w:rPr>
          <w:sz w:val="18"/>
        </w:rPr>
        <w:fldChar w:fldCharType="end"/>
      </w:r>
    </w:p>
    <w:p w14:paraId="0DF6BAAC" w14:textId="77777777" w:rsidR="00665521" w:rsidRDefault="00665521" w:rsidP="00665521">
      <w:pPr>
        <w:pStyle w:val="Tabladecontenidos0"/>
        <w:tabs>
          <w:tab w:val="left" w:pos="864"/>
          <w:tab w:val="left" w:pos="878"/>
          <w:tab w:val="right" w:leader="dot" w:pos="9918"/>
        </w:tabs>
        <w:ind w:left="864"/>
        <w:jc w:val="both"/>
      </w:pPr>
    </w:p>
    <w:p w14:paraId="175FF69C" w14:textId="77777777" w:rsidR="00665521" w:rsidRDefault="00665521" w:rsidP="00665521">
      <w:pPr>
        <w:tabs>
          <w:tab w:val="left" w:pos="878"/>
        </w:tabs>
        <w:sectPr w:rsidR="00665521" w:rsidSect="00665521">
          <w:headerReference w:type="default" r:id="rId8"/>
          <w:footerReference w:type="default" r:id="rId9"/>
          <w:footerReference w:type="first" r:id="rId10"/>
          <w:pgSz w:w="12240" w:h="15840" w:code="1"/>
          <w:pgMar w:top="1417" w:right="1701" w:bottom="1417" w:left="1701" w:header="138" w:footer="567" w:gutter="0"/>
          <w:cols w:space="720"/>
          <w:noEndnote/>
          <w:titlePg/>
          <w:docGrid w:linePitch="360"/>
        </w:sectPr>
      </w:pPr>
    </w:p>
    <w:p w14:paraId="320C8FDC" w14:textId="77777777" w:rsidR="004055B9" w:rsidRPr="00C14301" w:rsidRDefault="004055B9" w:rsidP="00665521">
      <w:pPr>
        <w:tabs>
          <w:tab w:val="left" w:pos="878"/>
        </w:tabs>
      </w:pPr>
    </w:p>
    <w:p w14:paraId="051001D6" w14:textId="77777777" w:rsidR="004055B9" w:rsidRPr="00C14301" w:rsidRDefault="00BE75A8">
      <w:pPr>
        <w:pStyle w:val="Ttulo30"/>
        <w:keepNext/>
        <w:keepLines/>
        <w:numPr>
          <w:ilvl w:val="0"/>
          <w:numId w:val="2"/>
        </w:numPr>
        <w:tabs>
          <w:tab w:val="left" w:pos="427"/>
        </w:tabs>
        <w:spacing w:after="220"/>
        <w:jc w:val="both"/>
      </w:pPr>
      <w:bookmarkStart w:id="0" w:name="bookmark3"/>
      <w:bookmarkStart w:id="1" w:name="bookmark2"/>
      <w:bookmarkStart w:id="2" w:name="_Toc146610155"/>
      <w:r>
        <w:rPr>
          <w:rStyle w:val="Ttulo3"/>
          <w:b/>
        </w:rPr>
        <w:t>OBJECTIVE</w:t>
      </w:r>
      <w:bookmarkEnd w:id="0"/>
      <w:bookmarkEnd w:id="1"/>
      <w:bookmarkEnd w:id="2"/>
    </w:p>
    <w:p w14:paraId="52233387" w14:textId="13FBA809" w:rsidR="004055B9" w:rsidRPr="00C14301" w:rsidRDefault="00BE75A8">
      <w:pPr>
        <w:pStyle w:val="Cuerpodeltexto0"/>
        <w:ind w:left="580"/>
        <w:jc w:val="both"/>
      </w:pPr>
      <w:r>
        <w:rPr>
          <w:rStyle w:val="Cuerpodeltexto"/>
        </w:rPr>
        <w:t xml:space="preserve">To ensure the competence of suppliers for the provision of the required services by complying with the minimum criteria required by </w:t>
      </w:r>
      <w:proofErr w:type="spellStart"/>
      <w:r>
        <w:rPr>
          <w:rStyle w:val="Cuerpodeltexto"/>
        </w:rPr>
        <w:t>Odinsa</w:t>
      </w:r>
      <w:proofErr w:type="spellEnd"/>
      <w:r>
        <w:rPr>
          <w:rStyle w:val="Cuerpodeltexto"/>
        </w:rPr>
        <w:t xml:space="preserve"> that allow mitigating and/or eliminating risks to continue with the negotiation process.</w:t>
      </w:r>
    </w:p>
    <w:p w14:paraId="2B7C9225" w14:textId="77777777" w:rsidR="004055B9" w:rsidRPr="00C14301" w:rsidRDefault="00BE75A8">
      <w:pPr>
        <w:pStyle w:val="Ttulo30"/>
        <w:keepNext/>
        <w:keepLines/>
        <w:numPr>
          <w:ilvl w:val="0"/>
          <w:numId w:val="2"/>
        </w:numPr>
        <w:tabs>
          <w:tab w:val="left" w:pos="427"/>
        </w:tabs>
        <w:spacing w:after="220"/>
        <w:jc w:val="both"/>
      </w:pPr>
      <w:bookmarkStart w:id="3" w:name="bookmark5"/>
      <w:bookmarkStart w:id="4" w:name="_Toc146610156"/>
      <w:r>
        <w:rPr>
          <w:rStyle w:val="Ttulo3"/>
          <w:b/>
        </w:rPr>
        <w:t>SCOPE</w:t>
      </w:r>
      <w:bookmarkEnd w:id="3"/>
      <w:bookmarkEnd w:id="4"/>
    </w:p>
    <w:p w14:paraId="64FF4F95" w14:textId="19BC0A7E" w:rsidR="004055B9" w:rsidRPr="00C14301" w:rsidRDefault="00BE75A8">
      <w:pPr>
        <w:pStyle w:val="Cuerpodeltexto0"/>
        <w:ind w:left="580"/>
        <w:jc w:val="both"/>
      </w:pPr>
      <w:r>
        <w:rPr>
          <w:rStyle w:val="Cuerpodeltexto"/>
        </w:rPr>
        <w:t xml:space="preserve">These instructions apply to all potential providers in the </w:t>
      </w:r>
      <w:r>
        <w:rPr>
          <w:rStyle w:val="Cuerpodeltexto"/>
          <w:b/>
        </w:rPr>
        <w:t>&lt;&lt;Critical and Restrictive&gt;&gt;</w:t>
      </w:r>
      <w:r>
        <w:rPr>
          <w:rStyle w:val="Cuerpodeltexto"/>
        </w:rPr>
        <w:t xml:space="preserve"> categories of </w:t>
      </w:r>
      <w:r>
        <w:rPr>
          <w:rStyle w:val="Cuerpodeltexto"/>
          <w:b/>
        </w:rPr>
        <w:t xml:space="preserve">service provision </w:t>
      </w:r>
      <w:r>
        <w:rPr>
          <w:rStyle w:val="Cuerpodeltexto"/>
        </w:rPr>
        <w:t>who are assessed for ESG criteria, among other factors, to select the most suitable supplier.</w:t>
      </w:r>
    </w:p>
    <w:p w14:paraId="319D0589" w14:textId="77777777" w:rsidR="004055B9" w:rsidRPr="00C14301" w:rsidRDefault="00BE75A8">
      <w:pPr>
        <w:pStyle w:val="Ttulo30"/>
        <w:keepNext/>
        <w:keepLines/>
        <w:numPr>
          <w:ilvl w:val="0"/>
          <w:numId w:val="2"/>
        </w:numPr>
        <w:tabs>
          <w:tab w:val="left" w:pos="427"/>
        </w:tabs>
        <w:spacing w:after="220"/>
        <w:jc w:val="both"/>
      </w:pPr>
      <w:bookmarkStart w:id="5" w:name="bookmark8"/>
      <w:bookmarkStart w:id="6" w:name="_Toc146610157"/>
      <w:r>
        <w:rPr>
          <w:rStyle w:val="Ttulo3"/>
          <w:b/>
        </w:rPr>
        <w:t>RECRUITER</w:t>
      </w:r>
      <w:bookmarkEnd w:id="5"/>
      <w:bookmarkEnd w:id="6"/>
    </w:p>
    <w:p w14:paraId="6FEA1CA7" w14:textId="3622F63E" w:rsidR="004055B9" w:rsidRPr="00C14301" w:rsidRDefault="00BE75A8">
      <w:pPr>
        <w:pStyle w:val="Cuerpodeltexto0"/>
        <w:ind w:left="580"/>
        <w:jc w:val="both"/>
      </w:pPr>
      <w:r>
        <w:rPr>
          <w:rStyle w:val="Cuerpodeltexto"/>
        </w:rPr>
        <w:t>The Contracting Departments are responsible for fulfilling the Selection Process, at the head of each Director.</w:t>
      </w:r>
    </w:p>
    <w:p w14:paraId="035A223D" w14:textId="77777777" w:rsidR="004055B9" w:rsidRPr="00C14301" w:rsidRDefault="00BE75A8">
      <w:pPr>
        <w:pStyle w:val="Ttulo30"/>
        <w:keepNext/>
        <w:keepLines/>
        <w:numPr>
          <w:ilvl w:val="0"/>
          <w:numId w:val="2"/>
        </w:numPr>
        <w:tabs>
          <w:tab w:val="left" w:pos="427"/>
        </w:tabs>
        <w:spacing w:after="220"/>
        <w:jc w:val="both"/>
      </w:pPr>
      <w:bookmarkStart w:id="7" w:name="bookmark11"/>
      <w:bookmarkStart w:id="8" w:name="_Toc146610158"/>
      <w:r>
        <w:rPr>
          <w:rStyle w:val="Ttulo3"/>
          <w:b/>
        </w:rPr>
        <w:t>DEFINITIONS:</w:t>
      </w:r>
      <w:bookmarkEnd w:id="7"/>
      <w:bookmarkEnd w:id="8"/>
    </w:p>
    <w:p w14:paraId="33E04378" w14:textId="77C962B8" w:rsidR="004055B9" w:rsidRPr="00C14301" w:rsidRDefault="00BE75A8">
      <w:pPr>
        <w:pStyle w:val="Cuerpodeltexto0"/>
        <w:spacing w:line="262" w:lineRule="auto"/>
        <w:ind w:left="580"/>
        <w:jc w:val="both"/>
      </w:pPr>
      <w:r>
        <w:rPr>
          <w:rStyle w:val="Cuerpodeltexto"/>
          <w:b/>
        </w:rPr>
        <w:t xml:space="preserve">ESG: </w:t>
      </w:r>
      <w:r>
        <w:rPr>
          <w:rStyle w:val="Cuerpodeltexto"/>
        </w:rPr>
        <w:t>The environmental</w:t>
      </w:r>
      <w:hyperlink r:id="rId11" w:history="1">
        <w:r>
          <w:rPr>
            <w:rStyle w:val="Cuerpodeltexto"/>
          </w:rPr>
          <w:t>, social</w:t>
        </w:r>
      </w:hyperlink>
      <w:r>
        <w:rPr>
          <w:rStyle w:val="Cuerpodeltexto"/>
        </w:rPr>
        <w:t xml:space="preserve"> and corporate governance (ESG) criteria are a set of rules to follow for our to suppliers comply with sustainability guidelines.</w:t>
      </w:r>
    </w:p>
    <w:p w14:paraId="3D892D1C" w14:textId="76436B5D" w:rsidR="004055B9" w:rsidRPr="00C14301" w:rsidRDefault="00465470">
      <w:pPr>
        <w:pStyle w:val="Cuerpodeltexto0"/>
        <w:ind w:left="580"/>
        <w:jc w:val="both"/>
      </w:pPr>
      <w:r>
        <w:rPr>
          <w:rStyle w:val="Cuerpodeltexto"/>
          <w:b/>
        </w:rPr>
        <w:t xml:space="preserve">CRITICAL CATEGORY: </w:t>
      </w:r>
      <w:r>
        <w:rPr>
          <w:rStyle w:val="Cuerpodeltexto"/>
        </w:rPr>
        <w:t xml:space="preserve">This category includes all the </w:t>
      </w:r>
      <w:r>
        <w:rPr>
          <w:rStyle w:val="Cuerpodeltexto"/>
          <w:b/>
        </w:rPr>
        <w:t xml:space="preserve">Core business suppliers </w:t>
      </w:r>
      <w:r>
        <w:rPr>
          <w:rStyle w:val="Cuerpodeltexto"/>
        </w:rPr>
        <w:t xml:space="preserve">that are of high impact, </w:t>
      </w:r>
      <w:proofErr w:type="gramStart"/>
      <w:r>
        <w:rPr>
          <w:rStyle w:val="Cuerpodeltexto"/>
        </w:rPr>
        <w:t>risk</w:t>
      </w:r>
      <w:proofErr w:type="gramEnd"/>
      <w:r>
        <w:rPr>
          <w:rStyle w:val="Cuerpodeltexto"/>
        </w:rPr>
        <w:t xml:space="preserve"> and expense for the Organization.</w:t>
      </w:r>
    </w:p>
    <w:p w14:paraId="52944ED5" w14:textId="5DEB4BC7" w:rsidR="004055B9" w:rsidRPr="00C14301" w:rsidRDefault="00465470">
      <w:pPr>
        <w:pStyle w:val="Cuerpodeltexto0"/>
        <w:ind w:left="580"/>
        <w:jc w:val="both"/>
      </w:pPr>
      <w:r>
        <w:rPr>
          <w:rStyle w:val="Cuerpodeltexto"/>
          <w:b/>
        </w:rPr>
        <w:t xml:space="preserve">RESTRICTIVE CATEGORY: </w:t>
      </w:r>
      <w:r>
        <w:rPr>
          <w:rStyle w:val="Cuerpodeltexto"/>
        </w:rPr>
        <w:t xml:space="preserve">This category includes all the </w:t>
      </w:r>
      <w:r>
        <w:rPr>
          <w:rStyle w:val="Cuerpodeltexto"/>
          <w:b/>
        </w:rPr>
        <w:t xml:space="preserve">single or scarce suppliers </w:t>
      </w:r>
      <w:r>
        <w:rPr>
          <w:rStyle w:val="Cuerpodeltexto"/>
        </w:rPr>
        <w:t>that are of a high impact and risk to the Organization, but a low expense.</w:t>
      </w:r>
    </w:p>
    <w:p w14:paraId="1EA11C0B" w14:textId="4DA70F8A" w:rsidR="004055B9" w:rsidRPr="00C14301" w:rsidRDefault="00465470">
      <w:pPr>
        <w:pStyle w:val="Cuerpodeltexto0"/>
        <w:ind w:left="580"/>
        <w:jc w:val="both"/>
      </w:pPr>
      <w:r>
        <w:rPr>
          <w:rStyle w:val="Cuerpodeltexto"/>
          <w:b/>
        </w:rPr>
        <w:t xml:space="preserve">SELECTION: </w:t>
      </w:r>
      <w:r>
        <w:rPr>
          <w:rStyle w:val="Cuerpodeltexto"/>
        </w:rPr>
        <w:t xml:space="preserve">The objective selection of the most favorable offer, proposal or quote presented by a service provider, </w:t>
      </w:r>
      <w:proofErr w:type="gramStart"/>
      <w:r>
        <w:rPr>
          <w:rStyle w:val="Cuerpodeltexto"/>
        </w:rPr>
        <w:t>as long as</w:t>
      </w:r>
      <w:proofErr w:type="gramEnd"/>
      <w:r>
        <w:rPr>
          <w:rStyle w:val="Cuerpodeltexto"/>
        </w:rPr>
        <w:t xml:space="preserve"> they comply with legal, technical, commercial, ESG and other criteria previously set by ODINSA.</w:t>
      </w:r>
    </w:p>
    <w:p w14:paraId="25BDA398" w14:textId="3E86A8CD" w:rsidR="004055B9" w:rsidRPr="00C14301" w:rsidRDefault="00BE75A8">
      <w:pPr>
        <w:pStyle w:val="Cuerpodeltexto0"/>
        <w:ind w:left="580"/>
        <w:jc w:val="both"/>
      </w:pPr>
      <w:r>
        <w:rPr>
          <w:rStyle w:val="Cuerpodeltexto"/>
          <w:b/>
        </w:rPr>
        <w:t xml:space="preserve">ENABLING REQUIREMENTS: </w:t>
      </w:r>
      <w:r>
        <w:rPr>
          <w:rStyle w:val="Cuerpodeltexto"/>
        </w:rPr>
        <w:t>The minimum required documents that support the legal, compliance and financial status of a supplier.</w:t>
      </w:r>
    </w:p>
    <w:p w14:paraId="0005F5EE" w14:textId="3FAF8B54" w:rsidR="004055B9" w:rsidRPr="00C14301" w:rsidRDefault="00BE75A8" w:rsidP="00465470">
      <w:pPr>
        <w:pStyle w:val="Cuerpodeltexto0"/>
        <w:tabs>
          <w:tab w:val="left" w:pos="3705"/>
        </w:tabs>
        <w:spacing w:after="0"/>
        <w:ind w:left="580"/>
        <w:jc w:val="both"/>
      </w:pPr>
      <w:r>
        <w:rPr>
          <w:rStyle w:val="Cuerpodeltexto"/>
          <w:b/>
        </w:rPr>
        <w:t>SIMPLE DUE DILIGENCE:</w:t>
      </w:r>
      <w:r>
        <w:rPr>
          <w:rStyle w:val="Cuerpodeltexto"/>
          <w:b/>
        </w:rPr>
        <w:tab/>
      </w:r>
      <w:r>
        <w:rPr>
          <w:rStyle w:val="Cuerpodeltexto"/>
        </w:rPr>
        <w:t>Checking for third parties with which ODINSA</w:t>
      </w:r>
      <w:r>
        <w:t xml:space="preserve"> </w:t>
      </w:r>
      <w:r>
        <w:rPr>
          <w:rStyle w:val="Cuerpodeltexto"/>
        </w:rPr>
        <w:t>intends to relate on restrictive lists.</w:t>
      </w:r>
    </w:p>
    <w:p w14:paraId="7FB8508C" w14:textId="72AA90F6" w:rsidR="004055B9" w:rsidRPr="00C14301" w:rsidRDefault="00BE75A8">
      <w:pPr>
        <w:pStyle w:val="Cuerpodeltexto0"/>
        <w:ind w:left="580"/>
        <w:jc w:val="both"/>
      </w:pPr>
      <w:r>
        <w:rPr>
          <w:rStyle w:val="Cuerpodeltexto"/>
        </w:rPr>
        <w:t>In the case of legal entities, consultation on lists must include verifying the company name and the following parties:</w:t>
      </w:r>
    </w:p>
    <w:p w14:paraId="5CF707B1" w14:textId="77777777" w:rsidR="004055B9" w:rsidRPr="00C14301" w:rsidRDefault="00BE75A8">
      <w:pPr>
        <w:pStyle w:val="Cuerpodeltexto0"/>
        <w:numPr>
          <w:ilvl w:val="0"/>
          <w:numId w:val="3"/>
        </w:numPr>
        <w:tabs>
          <w:tab w:val="left" w:pos="1305"/>
        </w:tabs>
        <w:spacing w:after="0"/>
        <w:ind w:firstLine="940"/>
        <w:jc w:val="both"/>
      </w:pPr>
      <w:r>
        <w:rPr>
          <w:rStyle w:val="Cuerpodeltexto"/>
        </w:rPr>
        <w:t>Legal Representatives (Main and Alternates)</w:t>
      </w:r>
    </w:p>
    <w:p w14:paraId="0BEEEA3F" w14:textId="77777777" w:rsidR="004055B9" w:rsidRPr="00C14301" w:rsidRDefault="00BE75A8">
      <w:pPr>
        <w:pStyle w:val="Cuerpodeltexto0"/>
        <w:numPr>
          <w:ilvl w:val="0"/>
          <w:numId w:val="3"/>
        </w:numPr>
        <w:tabs>
          <w:tab w:val="left" w:pos="1305"/>
        </w:tabs>
        <w:spacing w:after="0"/>
        <w:ind w:firstLine="940"/>
        <w:jc w:val="both"/>
      </w:pPr>
      <w:r>
        <w:rPr>
          <w:rStyle w:val="Cuerpodeltexto"/>
        </w:rPr>
        <w:t>Core and alternate members of the Board of Directors</w:t>
      </w:r>
    </w:p>
    <w:p w14:paraId="679D174D" w14:textId="55384542" w:rsidR="004055B9" w:rsidRPr="00C14301" w:rsidRDefault="00BE75A8">
      <w:pPr>
        <w:pStyle w:val="Cuerpodeltexto0"/>
        <w:numPr>
          <w:ilvl w:val="0"/>
          <w:numId w:val="3"/>
        </w:numPr>
        <w:tabs>
          <w:tab w:val="left" w:pos="1305"/>
        </w:tabs>
        <w:ind w:left="1300" w:hanging="360"/>
        <w:jc w:val="both"/>
      </w:pPr>
      <w:r>
        <w:rPr>
          <w:rStyle w:val="Cuerpodeltexto"/>
        </w:rPr>
        <w:t xml:space="preserve">Shareholders, </w:t>
      </w:r>
      <w:proofErr w:type="gramStart"/>
      <w:r>
        <w:rPr>
          <w:rStyle w:val="Cuerpodeltexto"/>
        </w:rPr>
        <w:t>partners</w:t>
      </w:r>
      <w:proofErr w:type="gramEnd"/>
      <w:r>
        <w:rPr>
          <w:rStyle w:val="Cuerpodeltexto"/>
        </w:rPr>
        <w:t xml:space="preserve"> or associates who hold 5% or more of the share capital, contribution or participation, or hold control over the company in any way.</w:t>
      </w:r>
    </w:p>
    <w:p w14:paraId="1093C974" w14:textId="54D1513B" w:rsidR="004055B9" w:rsidRPr="00C14301" w:rsidRDefault="00BE75A8">
      <w:pPr>
        <w:pStyle w:val="Cuerpodeltexto0"/>
        <w:ind w:left="580"/>
        <w:jc w:val="both"/>
      </w:pPr>
      <w:r>
        <w:rPr>
          <w:rStyle w:val="Cuerpodeltexto"/>
          <w:b/>
        </w:rPr>
        <w:t xml:space="preserve">OCCUPATIONAL HEALTH AND SAFETY MANAGEMENT SYSTEM: </w:t>
      </w:r>
      <w:r>
        <w:rPr>
          <w:rStyle w:val="Cuerpodeltexto"/>
        </w:rPr>
        <w:t>The objective of implementing the OHSMS is to anticipate, recognize, evaluate and control</w:t>
      </w:r>
      <w:hyperlink r:id="rId12" w:history="1">
        <w:r>
          <w:rPr>
            <w:rStyle w:val="Cuerpodeltexto"/>
          </w:rPr>
          <w:t xml:space="preserve"> </w:t>
        </w:r>
        <w:r>
          <w:rPr>
            <w:rStyle w:val="Cuerpodeltexto"/>
            <w:u w:val="single"/>
          </w:rPr>
          <w:t>the risks</w:t>
        </w:r>
        <w:r>
          <w:rPr>
            <w:rStyle w:val="Cuerpodeltexto"/>
          </w:rPr>
          <w:t xml:space="preserve"> </w:t>
        </w:r>
      </w:hyperlink>
      <w:r>
        <w:rPr>
          <w:rStyle w:val="Cuerpodeltexto"/>
        </w:rPr>
        <w:t>that may affect the health and safety of a company’s employees, regardless of their size.</w:t>
      </w:r>
    </w:p>
    <w:p w14:paraId="5D747A6A" w14:textId="77777777" w:rsidR="004055B9" w:rsidRPr="00C14301" w:rsidRDefault="004055B9" w:rsidP="00C14301"/>
    <w:p w14:paraId="5889104B" w14:textId="77777777" w:rsidR="004055B9" w:rsidRPr="00C14301" w:rsidRDefault="00BE75A8">
      <w:pPr>
        <w:pStyle w:val="Ttulo30"/>
        <w:keepNext/>
        <w:keepLines/>
        <w:numPr>
          <w:ilvl w:val="0"/>
          <w:numId w:val="2"/>
        </w:numPr>
        <w:tabs>
          <w:tab w:val="left" w:pos="499"/>
        </w:tabs>
        <w:spacing w:after="220"/>
        <w:jc w:val="both"/>
      </w:pPr>
      <w:bookmarkStart w:id="9" w:name="bookmark14"/>
      <w:bookmarkStart w:id="10" w:name="_Toc146610159"/>
      <w:r>
        <w:rPr>
          <w:rStyle w:val="Ttulo3"/>
          <w:b/>
        </w:rPr>
        <w:t>GENERAL CONSIDERATIONS</w:t>
      </w:r>
      <w:bookmarkEnd w:id="9"/>
      <w:bookmarkEnd w:id="10"/>
    </w:p>
    <w:p w14:paraId="1D42FAA5" w14:textId="606E0A6B" w:rsidR="004055B9" w:rsidRPr="00C14301" w:rsidRDefault="00BE75A8">
      <w:pPr>
        <w:pStyle w:val="Cuerpodeltexto0"/>
        <w:jc w:val="both"/>
      </w:pPr>
      <w:r>
        <w:rPr>
          <w:rStyle w:val="Cuerpodeltexto"/>
        </w:rPr>
        <w:t>Purchases defined as Core purchases in the Contracting Manual are made directly by the area of ODINSA that requires the service. These correspond to negotiations that are inherent to the nature of the business developed by the Organization.</w:t>
      </w:r>
    </w:p>
    <w:p w14:paraId="2D9646E9" w14:textId="2B91E268" w:rsidR="004055B9" w:rsidRPr="00C14301" w:rsidRDefault="00BE75A8">
      <w:pPr>
        <w:pStyle w:val="Cuerpodeltexto0"/>
        <w:jc w:val="both"/>
      </w:pPr>
      <w:r>
        <w:rPr>
          <w:rStyle w:val="Cuerpodeltexto"/>
        </w:rPr>
        <w:lastRenderedPageBreak/>
        <w:t>Some Cross purchases are made by SUMMA and correspond to cross-cutting issues for all Group companies.</w:t>
      </w:r>
    </w:p>
    <w:p w14:paraId="792B309B" w14:textId="2D3F11E4" w:rsidR="004055B9" w:rsidRPr="00C14301" w:rsidRDefault="00BE75A8">
      <w:pPr>
        <w:pStyle w:val="Cuerpodeltexto0"/>
        <w:jc w:val="both"/>
      </w:pPr>
      <w:r>
        <w:rPr>
          <w:rStyle w:val="Cuerpodeltexto"/>
        </w:rPr>
        <w:t xml:space="preserve">To carry out the selection process, each contracting area must fill out the </w:t>
      </w:r>
      <w:r>
        <w:rPr>
          <w:rStyle w:val="Cuerpodeltexto"/>
          <w:b/>
        </w:rPr>
        <w:t xml:space="preserve">CC-002 Supplier Selection Form </w:t>
      </w:r>
      <w:r>
        <w:rPr>
          <w:rStyle w:val="Cuerpodeltexto"/>
        </w:rPr>
        <w:t>in which the information of potential suppliers that can provide the required service is registered.</w:t>
      </w:r>
    </w:p>
    <w:p w14:paraId="08F4B3F5" w14:textId="6BD232F6" w:rsidR="004055B9" w:rsidRPr="00C14301" w:rsidRDefault="00BE75A8">
      <w:pPr>
        <w:pStyle w:val="Cuerpodeltexto0"/>
        <w:spacing w:after="700"/>
        <w:jc w:val="both"/>
      </w:pPr>
      <w:r>
        <w:rPr>
          <w:rStyle w:val="Cuerpodeltexto"/>
        </w:rPr>
        <w:t>By completing the different criteria, the employee will be able to make the decision to select the most suitable supplier according to their obtained score.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29"/>
        <w:gridCol w:w="1915"/>
        <w:gridCol w:w="1493"/>
      </w:tblGrid>
      <w:tr w:rsidR="004055B9" w:rsidRPr="00C14301" w14:paraId="0D3922D4" w14:textId="77777777">
        <w:trPr>
          <w:trHeight w:hRule="exact" w:val="418"/>
          <w:jc w:val="center"/>
        </w:trPr>
        <w:tc>
          <w:tcPr>
            <w:tcW w:w="5837" w:type="dxa"/>
            <w:gridSpan w:val="3"/>
            <w:shd w:val="clear" w:color="auto" w:fill="000000"/>
            <w:vAlign w:val="center"/>
          </w:tcPr>
          <w:p w14:paraId="2EA8650B" w14:textId="77777777" w:rsidR="004055B9" w:rsidRPr="00C14301" w:rsidRDefault="00BE75A8">
            <w:pPr>
              <w:pStyle w:val="Otro0"/>
              <w:pBdr>
                <w:top w:val="single" w:sz="0" w:space="0" w:color="000000"/>
                <w:left w:val="single" w:sz="0" w:space="0" w:color="000000"/>
                <w:bottom w:val="single" w:sz="0" w:space="0" w:color="000000"/>
                <w:right w:val="single" w:sz="0" w:space="0" w:color="000000"/>
              </w:pBdr>
              <w:shd w:val="clear" w:color="auto" w:fill="000000"/>
              <w:spacing w:after="0"/>
              <w:jc w:val="center"/>
              <w:rPr>
                <w:sz w:val="32"/>
                <w:szCs w:val="32"/>
              </w:rPr>
            </w:pPr>
            <w:r>
              <w:rPr>
                <w:rStyle w:val="Otro"/>
                <w:b/>
                <w:color w:val="FFFFFF"/>
                <w:sz w:val="32"/>
              </w:rPr>
              <w:t>ASSESSMENT CRITERIA</w:t>
            </w:r>
          </w:p>
        </w:tc>
      </w:tr>
      <w:tr w:rsidR="004055B9" w:rsidRPr="00C14301" w14:paraId="2CEDF569" w14:textId="77777777">
        <w:trPr>
          <w:trHeight w:hRule="exact" w:val="312"/>
          <w:jc w:val="center"/>
        </w:trPr>
        <w:tc>
          <w:tcPr>
            <w:tcW w:w="2429" w:type="dxa"/>
            <w:shd w:val="clear" w:color="auto" w:fill="FE0000"/>
            <w:vAlign w:val="center"/>
          </w:tcPr>
          <w:p w14:paraId="63F9CB99" w14:textId="77777777" w:rsidR="004055B9" w:rsidRPr="00C14301" w:rsidRDefault="00BE75A8">
            <w:pPr>
              <w:pStyle w:val="Otro0"/>
              <w:pBdr>
                <w:top w:val="single" w:sz="0" w:space="0" w:color="FE0000"/>
                <w:left w:val="single" w:sz="0" w:space="0" w:color="FE0000"/>
                <w:bottom w:val="single" w:sz="0" w:space="0" w:color="FE0000"/>
                <w:right w:val="single" w:sz="0" w:space="0" w:color="FE0000"/>
              </w:pBdr>
              <w:shd w:val="clear" w:color="auto" w:fill="FE0000"/>
              <w:spacing w:after="0"/>
              <w:jc w:val="center"/>
              <w:rPr>
                <w:sz w:val="24"/>
                <w:szCs w:val="24"/>
              </w:rPr>
            </w:pPr>
            <w:r>
              <w:rPr>
                <w:rStyle w:val="Otro"/>
                <w:b/>
                <w:color w:val="FFFFFF"/>
                <w:sz w:val="24"/>
              </w:rPr>
              <w:t>Unsatisfactory</w:t>
            </w:r>
          </w:p>
        </w:tc>
        <w:tc>
          <w:tcPr>
            <w:tcW w:w="1915" w:type="dxa"/>
            <w:shd w:val="clear" w:color="auto" w:fill="FFFF00"/>
            <w:vAlign w:val="center"/>
          </w:tcPr>
          <w:p w14:paraId="01048959" w14:textId="77777777" w:rsidR="004055B9" w:rsidRPr="00C14301" w:rsidRDefault="00BE75A8">
            <w:pPr>
              <w:pStyle w:val="Otro0"/>
              <w:spacing w:after="0"/>
              <w:jc w:val="center"/>
              <w:rPr>
                <w:sz w:val="24"/>
                <w:szCs w:val="24"/>
              </w:rPr>
            </w:pPr>
            <w:r>
              <w:rPr>
                <w:rStyle w:val="Otro"/>
                <w:b/>
                <w:sz w:val="24"/>
              </w:rPr>
              <w:t>Satisfactory</w:t>
            </w:r>
          </w:p>
        </w:tc>
        <w:tc>
          <w:tcPr>
            <w:tcW w:w="1493" w:type="dxa"/>
            <w:tcBorders>
              <w:left w:val="single" w:sz="4" w:space="0" w:color="auto"/>
              <w:right w:val="single" w:sz="4" w:space="0" w:color="auto"/>
            </w:tcBorders>
            <w:shd w:val="clear" w:color="auto" w:fill="92D14F"/>
            <w:vAlign w:val="center"/>
          </w:tcPr>
          <w:p w14:paraId="2615C9DD" w14:textId="77777777" w:rsidR="004055B9" w:rsidRPr="00C14301" w:rsidRDefault="00BE75A8">
            <w:pPr>
              <w:pStyle w:val="Otro0"/>
              <w:spacing w:after="0"/>
              <w:jc w:val="center"/>
              <w:rPr>
                <w:sz w:val="24"/>
                <w:szCs w:val="24"/>
              </w:rPr>
            </w:pPr>
            <w:r>
              <w:rPr>
                <w:rStyle w:val="Otro"/>
                <w:b/>
                <w:sz w:val="24"/>
              </w:rPr>
              <w:t>Excellent</w:t>
            </w:r>
          </w:p>
        </w:tc>
      </w:tr>
      <w:tr w:rsidR="004055B9" w:rsidRPr="00C14301" w14:paraId="5301D628" w14:textId="77777777">
        <w:trPr>
          <w:trHeight w:hRule="exact" w:val="341"/>
          <w:jc w:val="center"/>
        </w:trPr>
        <w:tc>
          <w:tcPr>
            <w:tcW w:w="2429" w:type="dxa"/>
            <w:tcBorders>
              <w:bottom w:val="single" w:sz="4" w:space="0" w:color="auto"/>
            </w:tcBorders>
            <w:shd w:val="clear" w:color="auto" w:fill="auto"/>
            <w:vAlign w:val="center"/>
          </w:tcPr>
          <w:p w14:paraId="3FEC7F1F" w14:textId="77777777" w:rsidR="004055B9" w:rsidRPr="00C14301" w:rsidRDefault="00BE75A8">
            <w:pPr>
              <w:pStyle w:val="Otro0"/>
              <w:spacing w:after="0"/>
              <w:jc w:val="center"/>
              <w:rPr>
                <w:sz w:val="24"/>
                <w:szCs w:val="24"/>
              </w:rPr>
            </w:pPr>
            <w:r>
              <w:rPr>
                <w:rStyle w:val="Otro"/>
                <w:sz w:val="24"/>
              </w:rPr>
              <w:t>&lt; 63%</w:t>
            </w:r>
          </w:p>
        </w:tc>
        <w:tc>
          <w:tcPr>
            <w:tcW w:w="1915" w:type="dxa"/>
            <w:tcBorders>
              <w:top w:val="single" w:sz="4" w:space="0" w:color="auto"/>
              <w:left w:val="single" w:sz="4" w:space="0" w:color="auto"/>
              <w:bottom w:val="single" w:sz="4" w:space="0" w:color="auto"/>
            </w:tcBorders>
            <w:shd w:val="clear" w:color="auto" w:fill="auto"/>
            <w:vAlign w:val="center"/>
          </w:tcPr>
          <w:p w14:paraId="6ED58C68" w14:textId="77777777" w:rsidR="004055B9" w:rsidRPr="00C14301" w:rsidRDefault="00BE75A8">
            <w:pPr>
              <w:pStyle w:val="Otro0"/>
              <w:spacing w:after="0"/>
              <w:jc w:val="center"/>
              <w:rPr>
                <w:sz w:val="24"/>
                <w:szCs w:val="24"/>
              </w:rPr>
            </w:pPr>
            <w:r>
              <w:rPr>
                <w:rStyle w:val="Otro"/>
                <w:sz w:val="24"/>
              </w:rPr>
              <w:t>&gt; 64%</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11786686" w14:textId="77777777" w:rsidR="004055B9" w:rsidRPr="00C14301" w:rsidRDefault="00BE75A8">
            <w:pPr>
              <w:pStyle w:val="Otro0"/>
              <w:spacing w:after="0"/>
              <w:jc w:val="center"/>
              <w:rPr>
                <w:sz w:val="24"/>
                <w:szCs w:val="24"/>
              </w:rPr>
            </w:pPr>
            <w:r>
              <w:rPr>
                <w:rStyle w:val="Otro"/>
                <w:sz w:val="24"/>
              </w:rPr>
              <w:t>&gt; 90%</w:t>
            </w:r>
          </w:p>
        </w:tc>
      </w:tr>
    </w:tbl>
    <w:p w14:paraId="08818E35" w14:textId="77777777" w:rsidR="004055B9" w:rsidRPr="00C14301" w:rsidRDefault="004055B9" w:rsidP="00C14301"/>
    <w:p w14:paraId="6D393A47" w14:textId="304DFFAA" w:rsidR="004055B9" w:rsidRPr="00C14301" w:rsidRDefault="00BE75A8">
      <w:pPr>
        <w:pStyle w:val="Cuerpodeltexto0"/>
        <w:jc w:val="both"/>
      </w:pPr>
      <w:r>
        <w:rPr>
          <w:rStyle w:val="Cuerpodeltexto"/>
        </w:rPr>
        <w:t>If a supplier’s selection score is equal to or greater than 64%, the recruitment process can continue.</w:t>
      </w:r>
    </w:p>
    <w:p w14:paraId="477DAA62" w14:textId="60561939" w:rsidR="004055B9" w:rsidRPr="00C14301" w:rsidRDefault="00BE75A8">
      <w:pPr>
        <w:pStyle w:val="Cuerpodeltexto0"/>
        <w:jc w:val="both"/>
      </w:pPr>
      <w:r>
        <w:rPr>
          <w:rStyle w:val="Cuerpodeltexto"/>
        </w:rPr>
        <w:t>The selection form must be part of the support documents to be attached in the “Purchase Request” module in the Dynamics AX tool.</w:t>
      </w:r>
    </w:p>
    <w:p w14:paraId="3AFE3D5B" w14:textId="66B44A23" w:rsidR="004055B9" w:rsidRPr="00C14301" w:rsidRDefault="00BE75A8">
      <w:pPr>
        <w:pStyle w:val="Cuerpodeltexto0"/>
        <w:jc w:val="both"/>
      </w:pPr>
      <w:r>
        <w:rPr>
          <w:rStyle w:val="Cuerpodeltexto"/>
        </w:rPr>
        <w:t>Moreover, the employee must complete the Annex 1 tab of this form (Supplier Offer Comparison), in which each contracting department can assess the different offers regarding: price, warranty, delivery time, payment method and term.</w:t>
      </w:r>
    </w:p>
    <w:p w14:paraId="46849809" w14:textId="386DA99C" w:rsidR="004055B9" w:rsidRPr="00C14301" w:rsidRDefault="00BE75A8">
      <w:pPr>
        <w:pStyle w:val="Cuerpodeltexto0"/>
        <w:spacing w:after="460"/>
        <w:jc w:val="both"/>
      </w:pPr>
      <w:r>
        <w:rPr>
          <w:rStyle w:val="Cuerpodeltexto"/>
        </w:rPr>
        <w:t xml:space="preserve">The </w:t>
      </w:r>
      <w:r>
        <w:rPr>
          <w:rStyle w:val="Cuerpodeltexto"/>
          <w:b/>
          <w:i/>
        </w:rPr>
        <w:t>CC-002 Supplier Selection</w:t>
      </w:r>
      <w:r>
        <w:rPr>
          <w:rStyle w:val="Cuerpodeltexto"/>
        </w:rPr>
        <w:t xml:space="preserve"> Form is available in the Knowledge Library under the tab: Purchasing and Contracting.</w:t>
      </w:r>
    </w:p>
    <w:p w14:paraId="67C97226" w14:textId="4CE67059" w:rsidR="004055B9" w:rsidRPr="00C14301" w:rsidRDefault="00BE75A8">
      <w:pPr>
        <w:pStyle w:val="Ttulo30"/>
        <w:keepNext/>
        <w:keepLines/>
        <w:numPr>
          <w:ilvl w:val="0"/>
          <w:numId w:val="2"/>
        </w:numPr>
        <w:tabs>
          <w:tab w:val="left" w:pos="499"/>
        </w:tabs>
        <w:spacing w:after="220"/>
        <w:jc w:val="both"/>
      </w:pPr>
      <w:bookmarkStart w:id="11" w:name="bookmark18"/>
      <w:bookmarkStart w:id="12" w:name="bookmark17"/>
      <w:bookmarkStart w:id="13" w:name="_Toc146610160"/>
      <w:r>
        <w:rPr>
          <w:rStyle w:val="Ttulo3"/>
          <w:b/>
        </w:rPr>
        <w:t>METHODOLOGY</w:t>
      </w:r>
      <w:bookmarkEnd w:id="11"/>
      <w:bookmarkEnd w:id="12"/>
      <w:bookmarkEnd w:id="13"/>
    </w:p>
    <w:p w14:paraId="362D16B0" w14:textId="77777777" w:rsidR="004055B9" w:rsidRPr="00C14301" w:rsidRDefault="00BE75A8">
      <w:pPr>
        <w:pStyle w:val="Ttulo30"/>
        <w:keepNext/>
        <w:keepLines/>
        <w:numPr>
          <w:ilvl w:val="1"/>
          <w:numId w:val="2"/>
        </w:numPr>
        <w:tabs>
          <w:tab w:val="left" w:pos="499"/>
        </w:tabs>
        <w:spacing w:after="220"/>
        <w:jc w:val="both"/>
      </w:pPr>
      <w:bookmarkStart w:id="14" w:name="bookmark20"/>
      <w:bookmarkStart w:id="15" w:name="_Toc146610161"/>
      <w:r>
        <w:rPr>
          <w:rStyle w:val="Ttulo3"/>
          <w:b/>
        </w:rPr>
        <w:t>SELECTION</w:t>
      </w:r>
      <w:bookmarkEnd w:id="14"/>
      <w:bookmarkEnd w:id="15"/>
    </w:p>
    <w:p w14:paraId="7ACC3394" w14:textId="6854C9A7" w:rsidR="004055B9" w:rsidRPr="00C14301" w:rsidRDefault="00BE75A8">
      <w:pPr>
        <w:pStyle w:val="Cuerpodeltexto0"/>
        <w:spacing w:after="340"/>
        <w:jc w:val="both"/>
      </w:pPr>
      <w:r>
        <w:rPr>
          <w:rStyle w:val="Cuerpodeltexto"/>
        </w:rPr>
        <w:t>The selection criteria that make up the form are the following:</w:t>
      </w:r>
    </w:p>
    <w:p w14:paraId="06E3A636" w14:textId="77777777" w:rsidR="004055B9" w:rsidRPr="00C14301" w:rsidRDefault="00BE75A8">
      <w:pPr>
        <w:pStyle w:val="Ttulo30"/>
        <w:keepNext/>
        <w:keepLines/>
        <w:numPr>
          <w:ilvl w:val="2"/>
          <w:numId w:val="2"/>
        </w:numPr>
        <w:tabs>
          <w:tab w:val="left" w:pos="552"/>
        </w:tabs>
        <w:spacing w:after="340"/>
        <w:jc w:val="both"/>
      </w:pPr>
      <w:bookmarkStart w:id="16" w:name="bookmark22"/>
      <w:bookmarkStart w:id="17" w:name="_Toc146610162"/>
      <w:r>
        <w:rPr>
          <w:rStyle w:val="Ttulo3"/>
          <w:b/>
        </w:rPr>
        <w:t>Enabling Requirements:</w:t>
      </w:r>
      <w:bookmarkEnd w:id="16"/>
      <w:bookmarkEnd w:id="17"/>
    </w:p>
    <w:p w14:paraId="666C1964" w14:textId="0763CDBE" w:rsidR="004055B9" w:rsidRPr="00C14301" w:rsidRDefault="00BE75A8">
      <w:pPr>
        <w:pStyle w:val="Cuerpodeltexto0"/>
        <w:jc w:val="both"/>
      </w:pPr>
      <w:r>
        <w:rPr>
          <w:rStyle w:val="Cuerpodeltexto"/>
        </w:rPr>
        <w:t>The minimum required documents that support the legal, compliance and financial status of a supplier. Foreign suppliers without a branch in Colombia must present the equivalent document to those requested from nationals.</w:t>
      </w:r>
    </w:p>
    <w:p w14:paraId="61F7CB98" w14:textId="55881DDD" w:rsidR="00665521" w:rsidRDefault="00665521">
      <w:r>
        <w:br w:type="page"/>
      </w:r>
    </w:p>
    <w:p w14:paraId="61EE77AE" w14:textId="77777777" w:rsidR="004055B9" w:rsidRPr="00C14301" w:rsidRDefault="004055B9" w:rsidP="00C14301"/>
    <w:p w14:paraId="7A4A825F" w14:textId="77777777" w:rsidR="004055B9" w:rsidRPr="00C14301" w:rsidRDefault="00BE75A8">
      <w:pPr>
        <w:pStyle w:val="Ttulo30"/>
        <w:keepNext/>
        <w:keepLines/>
        <w:numPr>
          <w:ilvl w:val="3"/>
          <w:numId w:val="2"/>
        </w:numPr>
        <w:tabs>
          <w:tab w:val="left" w:pos="851"/>
        </w:tabs>
        <w:jc w:val="both"/>
      </w:pPr>
      <w:bookmarkStart w:id="18" w:name="bookmark25"/>
      <w:bookmarkStart w:id="19" w:name="_Toc146610163"/>
      <w:r>
        <w:rPr>
          <w:rStyle w:val="Ttulo3"/>
          <w:b/>
        </w:rPr>
        <w:t>Due Diligence:</w:t>
      </w:r>
      <w:bookmarkEnd w:id="18"/>
      <w:bookmarkEnd w:id="19"/>
    </w:p>
    <w:p w14:paraId="177875E5" w14:textId="486C9F14" w:rsidR="004055B9" w:rsidRPr="00C14301" w:rsidRDefault="00BE75A8">
      <w:pPr>
        <w:pStyle w:val="Cuerpodeltexto0"/>
        <w:spacing w:after="240"/>
        <w:jc w:val="both"/>
      </w:pPr>
      <w:r>
        <w:rPr>
          <w:rStyle w:val="Cuerpodeltexto"/>
        </w:rPr>
        <w:t>The contracting department will request the compliance department to carry out due diligence on the suppliers that could provide the service being negotiated. To this end, they must attach:</w:t>
      </w:r>
    </w:p>
    <w:p w14:paraId="034F7D94" w14:textId="77777777" w:rsidR="004055B9" w:rsidRPr="00C14301" w:rsidRDefault="00BE75A8">
      <w:pPr>
        <w:pStyle w:val="Cuerpodeltexto0"/>
        <w:numPr>
          <w:ilvl w:val="0"/>
          <w:numId w:val="4"/>
        </w:numPr>
        <w:tabs>
          <w:tab w:val="left" w:pos="735"/>
          <w:tab w:val="left" w:pos="745"/>
        </w:tabs>
        <w:spacing w:after="0" w:line="252" w:lineRule="auto"/>
        <w:ind w:firstLine="380"/>
        <w:jc w:val="both"/>
      </w:pPr>
      <w:r>
        <w:rPr>
          <w:rStyle w:val="Cuerpodeltexto"/>
        </w:rPr>
        <w:t>RUT</w:t>
      </w:r>
    </w:p>
    <w:p w14:paraId="1B9150C3" w14:textId="1F808D7C" w:rsidR="004055B9" w:rsidRPr="00C14301" w:rsidRDefault="00BE75A8" w:rsidP="00C63B6A">
      <w:pPr>
        <w:pStyle w:val="Cuerpodeltexto0"/>
        <w:numPr>
          <w:ilvl w:val="0"/>
          <w:numId w:val="4"/>
        </w:numPr>
        <w:tabs>
          <w:tab w:val="left" w:pos="735"/>
        </w:tabs>
        <w:spacing w:after="0"/>
        <w:ind w:left="709" w:hanging="329"/>
      </w:pPr>
      <w:r>
        <w:rPr>
          <w:rStyle w:val="Cuerpodeltexto"/>
        </w:rPr>
        <w:t>Certificate of incorporation and legal representation with a date of issuance no greater than 30 days.</w:t>
      </w:r>
    </w:p>
    <w:p w14:paraId="30D412F3" w14:textId="77777777" w:rsidR="004055B9" w:rsidRPr="00C14301" w:rsidRDefault="00BE75A8">
      <w:pPr>
        <w:pStyle w:val="Cuerpodeltexto0"/>
        <w:numPr>
          <w:ilvl w:val="0"/>
          <w:numId w:val="4"/>
        </w:numPr>
        <w:tabs>
          <w:tab w:val="left" w:pos="735"/>
          <w:tab w:val="left" w:pos="745"/>
        </w:tabs>
        <w:spacing w:after="0"/>
        <w:ind w:firstLine="380"/>
        <w:jc w:val="both"/>
      </w:pPr>
      <w:r>
        <w:rPr>
          <w:rStyle w:val="Cuerpodeltexto"/>
        </w:rPr>
        <w:t>A copy of the legal representative’s I.D.</w:t>
      </w:r>
    </w:p>
    <w:p w14:paraId="52E7B10B" w14:textId="71B43DA9" w:rsidR="004055B9" w:rsidRPr="00C14301" w:rsidRDefault="0070495F">
      <w:pPr>
        <w:pStyle w:val="Cuerpodeltexto0"/>
        <w:numPr>
          <w:ilvl w:val="0"/>
          <w:numId w:val="4"/>
        </w:numPr>
        <w:tabs>
          <w:tab w:val="left" w:pos="735"/>
        </w:tabs>
        <w:spacing w:after="0"/>
        <w:ind w:firstLine="380"/>
        <w:jc w:val="both"/>
      </w:pPr>
      <w:r>
        <w:rPr>
          <w:rStyle w:val="Cuerpodeltexto"/>
        </w:rPr>
        <w:t>A Personal Data Processing Authorization signed by the Legal Representative</w:t>
      </w:r>
    </w:p>
    <w:p w14:paraId="1D7FD8C0" w14:textId="2D05B763" w:rsidR="004055B9" w:rsidRPr="00C14301" w:rsidRDefault="0070495F">
      <w:pPr>
        <w:pStyle w:val="Cuerpodeltexto0"/>
        <w:numPr>
          <w:ilvl w:val="0"/>
          <w:numId w:val="4"/>
        </w:numPr>
        <w:tabs>
          <w:tab w:val="left" w:pos="851"/>
        </w:tabs>
        <w:spacing w:after="0"/>
        <w:ind w:left="740" w:hanging="360"/>
        <w:jc w:val="both"/>
      </w:pPr>
      <w:r>
        <w:rPr>
          <w:rStyle w:val="Cuerpodeltexto"/>
        </w:rPr>
        <w:t xml:space="preserve">A list of shareholders, partners or associates who hold 5% or more of the share capital, </w:t>
      </w:r>
      <w:proofErr w:type="gramStart"/>
      <w:r>
        <w:rPr>
          <w:rStyle w:val="Cuerpodeltexto"/>
        </w:rPr>
        <w:t>contribution</w:t>
      </w:r>
      <w:proofErr w:type="gramEnd"/>
      <w:r>
        <w:rPr>
          <w:rStyle w:val="Cuerpodeltexto"/>
        </w:rPr>
        <w:t xml:space="preserve"> or participation, or hold control over the company in any way.</w:t>
      </w:r>
    </w:p>
    <w:p w14:paraId="4CAB0ADA" w14:textId="77777777" w:rsidR="004055B9" w:rsidRPr="00C14301" w:rsidRDefault="00BE75A8">
      <w:pPr>
        <w:pStyle w:val="Cuerpodeltexto0"/>
        <w:numPr>
          <w:ilvl w:val="0"/>
          <w:numId w:val="4"/>
        </w:numPr>
        <w:tabs>
          <w:tab w:val="left" w:pos="735"/>
        </w:tabs>
        <w:spacing w:after="240"/>
        <w:ind w:firstLine="380"/>
        <w:jc w:val="both"/>
      </w:pPr>
      <w:r>
        <w:rPr>
          <w:rStyle w:val="Cuerpodeltexto"/>
        </w:rPr>
        <w:t>A Due Diligence Form signed by the Legal Representative</w:t>
      </w:r>
    </w:p>
    <w:p w14:paraId="58CC2383" w14:textId="4EEBDA75" w:rsidR="004055B9" w:rsidRPr="00C14301" w:rsidRDefault="00BE75A8">
      <w:pPr>
        <w:pStyle w:val="Cuerpodeltexto0"/>
        <w:spacing w:after="240"/>
        <w:jc w:val="both"/>
      </w:pPr>
      <w:r>
        <w:rPr>
          <w:rStyle w:val="Cuerpodeltexto"/>
        </w:rPr>
        <w:t>Once the documentation is delivered to the Compliance Department, it will have three (3) business days to issue the Simple Due Diligence report and continue the Selection Process.</w:t>
      </w:r>
    </w:p>
    <w:p w14:paraId="2A7B3C05" w14:textId="6B03CDE1" w:rsidR="004055B9" w:rsidRPr="00C14301" w:rsidRDefault="00BE75A8">
      <w:pPr>
        <w:pStyle w:val="Cuerpodeltexto0"/>
        <w:spacing w:after="240"/>
        <w:jc w:val="both"/>
      </w:pPr>
      <w:r>
        <w:rPr>
          <w:rStyle w:val="Cuerpodeltexto"/>
        </w:rPr>
        <w:t>If the selected supplier is new, the Contracting Department will submit the simple due diligence along with the other requirements to SUMMA - Supplier Master (maestroproveedores@summa-sci.com), to create the supplier.</w:t>
      </w:r>
    </w:p>
    <w:p w14:paraId="54BA6714" w14:textId="0AD1FA2D" w:rsidR="004055B9" w:rsidRPr="00C14301" w:rsidRDefault="00BE75A8">
      <w:pPr>
        <w:pStyle w:val="Ttulo30"/>
        <w:keepNext/>
        <w:keepLines/>
        <w:numPr>
          <w:ilvl w:val="3"/>
          <w:numId w:val="2"/>
        </w:numPr>
        <w:tabs>
          <w:tab w:val="left" w:pos="851"/>
        </w:tabs>
        <w:ind w:left="880" w:hanging="880"/>
        <w:jc w:val="both"/>
      </w:pPr>
      <w:bookmarkStart w:id="20" w:name="bookmark28"/>
      <w:bookmarkStart w:id="21" w:name="_Toc146610164"/>
      <w:r>
        <w:rPr>
          <w:rStyle w:val="Ttulo3"/>
          <w:b/>
        </w:rPr>
        <w:t>Declaration of the Origin of Funds, Prevention of Money Laundering, Terrorist Financing, Fraud, Bribery and Corruption Form:</w:t>
      </w:r>
      <w:bookmarkEnd w:id="20"/>
      <w:bookmarkEnd w:id="21"/>
    </w:p>
    <w:p w14:paraId="0E114D40" w14:textId="670C0CCD" w:rsidR="004055B9" w:rsidRPr="00C14301" w:rsidRDefault="00BE75A8">
      <w:pPr>
        <w:pStyle w:val="Cuerpodeltexto0"/>
        <w:spacing w:after="240"/>
        <w:jc w:val="both"/>
      </w:pPr>
      <w:r>
        <w:rPr>
          <w:rStyle w:val="Cuerpodeltexto"/>
        </w:rPr>
        <w:t>The contracting department must request the completion and signing of the document by the Legal Representative of the Suppliers in the Selection Process.</w:t>
      </w:r>
    </w:p>
    <w:p w14:paraId="48CD41B4" w14:textId="35DE42B9" w:rsidR="004055B9" w:rsidRPr="00C14301" w:rsidRDefault="00BE75A8">
      <w:pPr>
        <w:pStyle w:val="Cuerpodeltexto0"/>
        <w:spacing w:after="480"/>
        <w:jc w:val="both"/>
      </w:pPr>
      <w:r>
        <w:rPr>
          <w:rStyle w:val="Cuerpodeltexto"/>
        </w:rPr>
        <w:t xml:space="preserve">This document can be downloaded from the Knowledge Library: </w:t>
      </w:r>
      <w:r>
        <w:rPr>
          <w:rStyle w:val="Cuerpodeltexto"/>
          <w:b/>
          <w:i/>
        </w:rPr>
        <w:t>“Corporate Affairs.”</w:t>
      </w:r>
    </w:p>
    <w:p w14:paraId="055E6BBD" w14:textId="77777777" w:rsidR="004055B9" w:rsidRPr="00C14301" w:rsidRDefault="00BE75A8">
      <w:pPr>
        <w:pStyle w:val="Ttulo30"/>
        <w:keepNext/>
        <w:keepLines/>
        <w:numPr>
          <w:ilvl w:val="3"/>
          <w:numId w:val="2"/>
        </w:numPr>
        <w:tabs>
          <w:tab w:val="left" w:pos="851"/>
        </w:tabs>
        <w:jc w:val="both"/>
      </w:pPr>
      <w:bookmarkStart w:id="22" w:name="bookmark31"/>
      <w:bookmarkStart w:id="23" w:name="_Toc146610165"/>
      <w:r>
        <w:rPr>
          <w:rStyle w:val="Ttulo3"/>
          <w:b/>
        </w:rPr>
        <w:t>Portfolio of Services:</w:t>
      </w:r>
      <w:bookmarkEnd w:id="22"/>
      <w:bookmarkEnd w:id="23"/>
    </w:p>
    <w:p w14:paraId="1257E0DE" w14:textId="3D811176" w:rsidR="004055B9" w:rsidRPr="00C14301" w:rsidRDefault="00BE75A8">
      <w:pPr>
        <w:pStyle w:val="Cuerpodeltexto0"/>
        <w:spacing w:after="240"/>
        <w:jc w:val="both"/>
      </w:pPr>
      <w:r>
        <w:rPr>
          <w:rStyle w:val="Cuerpodeltexto"/>
        </w:rPr>
        <w:t>Each potential supplier must provide their portfolio of services to validate the completeness and clarity of the proposal and methodology for performing the service.</w:t>
      </w:r>
    </w:p>
    <w:p w14:paraId="505A68C2" w14:textId="407AF09E" w:rsidR="004055B9" w:rsidRPr="00C14301" w:rsidRDefault="0070495F">
      <w:pPr>
        <w:pStyle w:val="Ttulo30"/>
        <w:keepNext/>
        <w:keepLines/>
        <w:numPr>
          <w:ilvl w:val="3"/>
          <w:numId w:val="2"/>
        </w:numPr>
        <w:tabs>
          <w:tab w:val="left" w:pos="851"/>
        </w:tabs>
        <w:spacing w:after="280"/>
        <w:jc w:val="both"/>
      </w:pPr>
      <w:bookmarkStart w:id="24" w:name="bookmark34"/>
      <w:bookmarkStart w:id="25" w:name="_Toc146610166"/>
      <w:r>
        <w:rPr>
          <w:rStyle w:val="Ttulo3"/>
          <w:b/>
        </w:rPr>
        <w:t>Statement of social security and parafiscal contribution payment</w:t>
      </w:r>
      <w:bookmarkEnd w:id="24"/>
      <w:bookmarkEnd w:id="25"/>
    </w:p>
    <w:p w14:paraId="3771B896" w14:textId="35BCABB1" w:rsidR="004055B9" w:rsidRPr="00C14301" w:rsidRDefault="00BE75A8">
      <w:pPr>
        <w:pStyle w:val="Cuerpodeltexto0"/>
        <w:spacing w:after="240" w:line="269" w:lineRule="auto"/>
        <w:jc w:val="both"/>
        <w:rPr>
          <w:sz w:val="19"/>
          <w:szCs w:val="19"/>
        </w:rPr>
      </w:pPr>
      <w:r>
        <w:rPr>
          <w:rStyle w:val="Cuerpodeltexto"/>
          <w:sz w:val="19"/>
        </w:rPr>
        <w:t xml:space="preserve">The supplier must review, complete and sign </w:t>
      </w:r>
      <w:r>
        <w:rPr>
          <w:rStyle w:val="Cuerpodeltexto"/>
          <w:i/>
          <w:sz w:val="19"/>
        </w:rPr>
        <w:t xml:space="preserve">Form </w:t>
      </w:r>
      <w:r>
        <w:rPr>
          <w:rStyle w:val="Cuerpodeltexto"/>
          <w:b/>
          <w:i/>
          <w:sz w:val="19"/>
        </w:rPr>
        <w:t xml:space="preserve">CC-011 Supplier Selection Statement </w:t>
      </w:r>
      <w:r>
        <w:rPr>
          <w:rStyle w:val="Cuerpodeltexto"/>
          <w:sz w:val="19"/>
        </w:rPr>
        <w:t>“Enabling Requirements.”</w:t>
      </w:r>
    </w:p>
    <w:p w14:paraId="20C331BA" w14:textId="5F6C526C" w:rsidR="004055B9" w:rsidRPr="00C14301" w:rsidRDefault="00BE75A8">
      <w:pPr>
        <w:pStyle w:val="Ttulo30"/>
        <w:keepNext/>
        <w:keepLines/>
        <w:numPr>
          <w:ilvl w:val="3"/>
          <w:numId w:val="2"/>
        </w:numPr>
        <w:tabs>
          <w:tab w:val="left" w:pos="851"/>
        </w:tabs>
        <w:jc w:val="both"/>
      </w:pPr>
      <w:bookmarkStart w:id="26" w:name="bookmark37"/>
      <w:bookmarkStart w:id="27" w:name="_Toc146610167"/>
      <w:r>
        <w:rPr>
          <w:rStyle w:val="Ttulo3"/>
          <w:b/>
        </w:rPr>
        <w:t>Investigations or sanctions by environmental authorities in the last 5 years:</w:t>
      </w:r>
      <w:bookmarkEnd w:id="26"/>
      <w:bookmarkEnd w:id="27"/>
    </w:p>
    <w:p w14:paraId="7B57813C" w14:textId="3410D89F" w:rsidR="004055B9" w:rsidRPr="00C14301" w:rsidRDefault="00BE75A8">
      <w:pPr>
        <w:pStyle w:val="Cuerpodeltexto0"/>
        <w:spacing w:after="240"/>
        <w:jc w:val="both"/>
      </w:pPr>
      <w:r>
        <w:rPr>
          <w:rStyle w:val="Cuerpodeltexto"/>
        </w:rPr>
        <w:t xml:space="preserve">The supplier must review, complete and sign form </w:t>
      </w:r>
      <w:r>
        <w:rPr>
          <w:rStyle w:val="Cuerpodeltexto"/>
          <w:b/>
          <w:i/>
        </w:rPr>
        <w:t xml:space="preserve">CC-011 Supplier Selection Statement </w:t>
      </w:r>
      <w:r>
        <w:rPr>
          <w:rStyle w:val="Cuerpodeltexto"/>
        </w:rPr>
        <w:t>“Enabling Requirements.”</w:t>
      </w:r>
    </w:p>
    <w:p w14:paraId="6705E4BD" w14:textId="5F328E92" w:rsidR="004055B9" w:rsidRPr="00C14301" w:rsidRDefault="00BE75A8">
      <w:pPr>
        <w:pStyle w:val="Ttulo30"/>
        <w:keepNext/>
        <w:keepLines/>
        <w:numPr>
          <w:ilvl w:val="3"/>
          <w:numId w:val="2"/>
        </w:numPr>
        <w:tabs>
          <w:tab w:val="left" w:pos="851"/>
        </w:tabs>
        <w:ind w:left="880" w:hanging="880"/>
        <w:jc w:val="both"/>
      </w:pPr>
      <w:bookmarkStart w:id="28" w:name="bookmark40"/>
      <w:bookmarkStart w:id="29" w:name="_Toc146610168"/>
      <w:r>
        <w:rPr>
          <w:rStyle w:val="Ttulo3"/>
          <w:b/>
        </w:rPr>
        <w:t>Complaints regarding human rights issues with respect to their stakeholders and/or that negatively affected their reputation:</w:t>
      </w:r>
      <w:bookmarkEnd w:id="28"/>
      <w:bookmarkEnd w:id="29"/>
    </w:p>
    <w:p w14:paraId="68250FEF" w14:textId="40EF0565" w:rsidR="004055B9" w:rsidRPr="00C14301" w:rsidRDefault="00BE75A8">
      <w:pPr>
        <w:pStyle w:val="Cuerpodeltexto0"/>
        <w:spacing w:after="240"/>
        <w:jc w:val="both"/>
      </w:pPr>
      <w:r>
        <w:rPr>
          <w:rStyle w:val="Cuerpodeltexto"/>
        </w:rPr>
        <w:t xml:space="preserve">The supplier must review, complete and sign form </w:t>
      </w:r>
      <w:r>
        <w:rPr>
          <w:rStyle w:val="Cuerpodeltexto"/>
          <w:b/>
          <w:i/>
        </w:rPr>
        <w:t xml:space="preserve">CC-011 Supplier Selection Statement </w:t>
      </w:r>
      <w:r>
        <w:rPr>
          <w:rStyle w:val="Cuerpodeltexto"/>
        </w:rPr>
        <w:t>“Enabling Requirements.”</w:t>
      </w:r>
    </w:p>
    <w:p w14:paraId="67B79E5B" w14:textId="77777777" w:rsidR="004055B9" w:rsidRPr="00C14301" w:rsidRDefault="004055B9" w:rsidP="00C14301"/>
    <w:p w14:paraId="0A42F183" w14:textId="4AECD69C" w:rsidR="004055B9" w:rsidRPr="00C14301" w:rsidRDefault="00BE75A8">
      <w:pPr>
        <w:pStyle w:val="Ttulo30"/>
        <w:keepNext/>
        <w:keepLines/>
        <w:numPr>
          <w:ilvl w:val="3"/>
          <w:numId w:val="2"/>
        </w:numPr>
        <w:tabs>
          <w:tab w:val="left" w:pos="864"/>
        </w:tabs>
        <w:spacing w:after="260"/>
      </w:pPr>
      <w:bookmarkStart w:id="30" w:name="bookmark43"/>
      <w:bookmarkStart w:id="31" w:name="_Toc146610169"/>
      <w:r>
        <w:rPr>
          <w:rStyle w:val="Ttulo3"/>
          <w:b/>
        </w:rPr>
        <w:lastRenderedPageBreak/>
        <w:t>Form AS_013 Personal Data Authorization signed by the Legal Representative</w:t>
      </w:r>
      <w:bookmarkEnd w:id="30"/>
      <w:bookmarkEnd w:id="31"/>
    </w:p>
    <w:p w14:paraId="4537EA02" w14:textId="784F3A54" w:rsidR="004055B9" w:rsidRPr="00C14301" w:rsidRDefault="00BE75A8">
      <w:pPr>
        <w:pStyle w:val="Cuerpodeltexto0"/>
        <w:spacing w:after="480"/>
      </w:pPr>
      <w:r>
        <w:rPr>
          <w:rStyle w:val="Cuerpodeltexto"/>
        </w:rPr>
        <w:t xml:space="preserve">The supplier must review, </w:t>
      </w:r>
      <w:proofErr w:type="gramStart"/>
      <w:r>
        <w:rPr>
          <w:rStyle w:val="Cuerpodeltexto"/>
        </w:rPr>
        <w:t>complete</w:t>
      </w:r>
      <w:proofErr w:type="gramEnd"/>
      <w:r>
        <w:rPr>
          <w:rStyle w:val="Cuerpodeltexto"/>
        </w:rPr>
        <w:t xml:space="preserve"> and sign the indicated form, thereby granting authorization for the documentation to be reviewed.</w:t>
      </w:r>
    </w:p>
    <w:p w14:paraId="0D192A24" w14:textId="7AADD545" w:rsidR="004055B9" w:rsidRPr="00C14301" w:rsidRDefault="00BE75A8">
      <w:pPr>
        <w:pStyle w:val="Cuerpodeltexto0"/>
        <w:spacing w:after="800"/>
        <w:jc w:val="both"/>
      </w:pPr>
      <w:r>
        <w:rPr>
          <w:rStyle w:val="Cuerpodeltexto"/>
          <w:b/>
          <w:u w:val="single"/>
        </w:rPr>
        <w:t>If they do not comply with any of the indicated enabling requirements, they must not continue completing the CC-002 Selection Form. The process of the supplier(s) being assessed would be terminated.</w:t>
      </w:r>
    </w:p>
    <w:p w14:paraId="197271A2" w14:textId="6478D859" w:rsidR="004055B9" w:rsidRPr="00C14301" w:rsidRDefault="00BE75A8">
      <w:pPr>
        <w:pStyle w:val="Ttulo20"/>
        <w:keepNext/>
        <w:keepLines/>
        <w:numPr>
          <w:ilvl w:val="2"/>
          <w:numId w:val="2"/>
        </w:numPr>
        <w:tabs>
          <w:tab w:val="left" w:pos="666"/>
        </w:tabs>
        <w:spacing w:after="380"/>
        <w:jc w:val="both"/>
      </w:pPr>
      <w:bookmarkStart w:id="32" w:name="bookmark46"/>
      <w:bookmarkStart w:id="33" w:name="_Toc146610170"/>
      <w:r>
        <w:rPr>
          <w:rStyle w:val="Ttulo2"/>
          <w:b/>
        </w:rPr>
        <w:t>Assessment Criteria:</w:t>
      </w:r>
      <w:bookmarkEnd w:id="32"/>
      <w:bookmarkEnd w:id="33"/>
    </w:p>
    <w:p w14:paraId="567E236D" w14:textId="77777777" w:rsidR="004055B9" w:rsidRPr="00C14301" w:rsidRDefault="00BE75A8">
      <w:pPr>
        <w:pStyle w:val="Ttulo30"/>
        <w:keepNext/>
        <w:keepLines/>
        <w:numPr>
          <w:ilvl w:val="3"/>
          <w:numId w:val="2"/>
        </w:numPr>
        <w:tabs>
          <w:tab w:val="left" w:pos="864"/>
        </w:tabs>
        <w:spacing w:after="260"/>
        <w:jc w:val="both"/>
      </w:pPr>
      <w:bookmarkStart w:id="34" w:name="bookmark49"/>
      <w:bookmarkStart w:id="35" w:name="_Toc146610171"/>
      <w:r>
        <w:rPr>
          <w:rStyle w:val="Ttulo3"/>
          <w:b/>
        </w:rPr>
        <w:t>Financial Analysis:</w:t>
      </w:r>
      <w:bookmarkEnd w:id="34"/>
      <w:bookmarkEnd w:id="35"/>
    </w:p>
    <w:p w14:paraId="4021E2B1" w14:textId="1E85657B" w:rsidR="004055B9" w:rsidRPr="00C14301" w:rsidRDefault="00BE75A8">
      <w:pPr>
        <w:pStyle w:val="Cuerpodeltexto0"/>
        <w:spacing w:after="480"/>
        <w:ind w:left="740" w:firstLine="60"/>
        <w:jc w:val="both"/>
      </w:pPr>
      <w:r>
        <w:rPr>
          <w:rStyle w:val="Cuerpodeltexto"/>
        </w:rPr>
        <w:t xml:space="preserve">The supplier must review, complete and sign form </w:t>
      </w:r>
      <w:r>
        <w:rPr>
          <w:rStyle w:val="Cuerpodeltexto"/>
          <w:b/>
          <w:i/>
        </w:rPr>
        <w:t xml:space="preserve">CC-011 Supplier Selection Statement </w:t>
      </w:r>
      <w:r>
        <w:rPr>
          <w:rStyle w:val="Cuerpodeltexto"/>
        </w:rPr>
        <w:t>“Assessment Criteria.”</w:t>
      </w:r>
    </w:p>
    <w:p w14:paraId="6F026ED3" w14:textId="227D2B08" w:rsidR="004055B9" w:rsidRPr="00C14301" w:rsidRDefault="00BE75A8">
      <w:pPr>
        <w:pStyle w:val="Cuerpodeltexto0"/>
        <w:spacing w:after="0"/>
        <w:ind w:firstLine="380"/>
      </w:pPr>
      <w:r>
        <w:rPr>
          <w:rStyle w:val="Cuerpodeltexto"/>
          <w:sz w:val="19"/>
        </w:rPr>
        <w:t>• L</w:t>
      </w:r>
      <w:r>
        <w:rPr>
          <w:rStyle w:val="Cuerpodeltexto"/>
          <w:i/>
        </w:rPr>
        <w:t>everage Index</w:t>
      </w:r>
      <w:r>
        <w:rPr>
          <w:rStyle w:val="Cuerpodeltexto"/>
        </w:rPr>
        <w:t>: Document indicating the index.</w:t>
      </w:r>
    </w:p>
    <w:p w14:paraId="4B627C47" w14:textId="77777777" w:rsidR="004055B9" w:rsidRPr="00C14301" w:rsidRDefault="00BE75A8">
      <w:pPr>
        <w:spacing w:line="1" w:lineRule="exact"/>
        <w:rPr>
          <w:rFonts w:ascii="Arial" w:hAnsi="Arial" w:cs="Arial"/>
        </w:rPr>
      </w:pPr>
      <w:r>
        <w:rPr>
          <w:rFonts w:ascii="Arial" w:hAnsi="Arial"/>
          <w:noProof/>
        </w:rPr>
        <mc:AlternateContent>
          <mc:Choice Requires="wps">
            <w:drawing>
              <wp:anchor distT="129540" distB="76200" distL="0" distR="0" simplePos="0" relativeHeight="125829378" behindDoc="0" locked="0" layoutInCell="1" allowOverlap="1" wp14:anchorId="1494F595" wp14:editId="319E2142">
                <wp:simplePos x="0" y="0"/>
                <wp:positionH relativeFrom="page">
                  <wp:posOffset>3657600</wp:posOffset>
                </wp:positionH>
                <wp:positionV relativeFrom="paragraph">
                  <wp:posOffset>129540</wp:posOffset>
                </wp:positionV>
                <wp:extent cx="521335" cy="15875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521335" cy="158750"/>
                        </a:xfrm>
                        <a:prstGeom prst="rect">
                          <a:avLst/>
                        </a:prstGeom>
                        <a:noFill/>
                      </wps:spPr>
                      <wps:txbx>
                        <w:txbxContent>
                          <w:p w14:paraId="2AD90DBD" w14:textId="77777777" w:rsidR="004055B9" w:rsidRDefault="00BE75A8">
                            <w:pPr>
                              <w:pStyle w:val="Cuerpodeltexto0"/>
                              <w:spacing w:after="0"/>
                              <w:jc w:val="both"/>
                            </w:pPr>
                            <w:r>
                              <w:rPr>
                                <w:rStyle w:val="Cuerpodeltexto"/>
                              </w:rPr>
                              <w:t>Formula:</w:t>
                            </w:r>
                          </w:p>
                        </w:txbxContent>
                      </wps:txbx>
                      <wps:bodyPr wrap="none" lIns="0" tIns="0" rIns="0" bIns="0"/>
                    </wps:wsp>
                  </a:graphicData>
                </a:graphic>
              </wp:anchor>
            </w:drawing>
          </mc:Choice>
          <mc:Fallback>
            <w:pict>
              <v:shapetype w14:anchorId="1494F595" id="_x0000_t202" coordsize="21600,21600" o:spt="202" path="m,l,21600r21600,l21600,xe">
                <v:stroke joinstyle="miter"/>
                <v:path gradientshapeok="t" o:connecttype="rect"/>
              </v:shapetype>
              <v:shape id="Shape 3" o:spid="_x0000_s1026" type="#_x0000_t202" style="position:absolute;margin-left:4in;margin-top:10.2pt;width:41.05pt;height:12.5pt;z-index:125829378;visibility:visible;mso-wrap-style:none;mso-wrap-distance-left:0;mso-wrap-distance-top:10.2pt;mso-wrap-distance-right:0;mso-wrap-distance-bottom: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" filled="f" stroked="f">
                <v:textbox inset="0,0,0,0">
                  <w:txbxContent>
                    <w:p w14:paraId="2AD90DBD" w14:textId="77777777" w:rsidR="004055B9" w:rsidRDefault="00BE75A8">
                      <w:pPr>
                        <w:pStyle w:val="Cuerpodeltexto0"/>
                        <w:spacing w:after="0"/>
                        <w:jc w:val="both"/>
                      </w:pPr>
                      <w:r>
                        <w:rPr>
                          <w:rStyle w:val="Cuerpodeltexto"/>
                        </w:rPr>
                        <w:t>Formula:</w:t>
                      </w:r>
                    </w:p>
                  </w:txbxContent>
                </v:textbox>
                <w10:wrap type="topAndBottom" anchorx="page"/>
              </v:shape>
            </w:pict>
          </mc:Fallback>
        </mc:AlternateContent>
      </w:r>
      <w:r>
        <w:rPr>
          <w:rFonts w:ascii="Arial" w:hAnsi="Arial"/>
          <w:noProof/>
        </w:rPr>
        <mc:AlternateContent>
          <mc:Choice Requires="wps">
            <w:drawing>
              <wp:anchor distT="38100" distB="0" distL="0" distR="0" simplePos="0" relativeHeight="125829380" behindDoc="0" locked="0" layoutInCell="1" allowOverlap="1" wp14:anchorId="1A6EA96F" wp14:editId="2266D39A">
                <wp:simplePos x="0" y="0"/>
                <wp:positionH relativeFrom="page">
                  <wp:posOffset>4187825</wp:posOffset>
                </wp:positionH>
                <wp:positionV relativeFrom="paragraph">
                  <wp:posOffset>38100</wp:posOffset>
                </wp:positionV>
                <wp:extent cx="387350" cy="32639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387350" cy="326390"/>
                        </a:xfrm>
                        <a:prstGeom prst="rect">
                          <a:avLst/>
                        </a:prstGeom>
                        <a:noFill/>
                      </wps:spPr>
                      <wps:txbx>
                        <w:txbxContent>
                          <w:p w14:paraId="285CB6CF" w14:textId="77777777" w:rsidR="004055B9" w:rsidRDefault="00BE75A8">
                            <w:pPr>
                              <w:pStyle w:val="Cuerpodeltexto30"/>
                              <w:ind w:left="0"/>
                              <w:rPr>
                                <w:sz w:val="20"/>
                                <w:szCs w:val="20"/>
                              </w:rPr>
                            </w:pPr>
                            <w:r>
                              <w:rPr>
                                <w:rStyle w:val="Cuerpodeltexto3"/>
                                <w:i/>
                                <w:sz w:val="20"/>
                                <w:u w:val="single"/>
                              </w:rPr>
                              <w:t>Debt</w:t>
                            </w:r>
                          </w:p>
                          <w:p w14:paraId="07DDE032" w14:textId="77777777" w:rsidR="004055B9" w:rsidRDefault="00BE75A8">
                            <w:pPr>
                              <w:pStyle w:val="Cuerpodeltexto30"/>
                              <w:ind w:left="0"/>
                              <w:rPr>
                                <w:sz w:val="20"/>
                                <w:szCs w:val="20"/>
                              </w:rPr>
                            </w:pPr>
                            <w:r>
                              <w:rPr>
                                <w:rStyle w:val="Cuerpodeltexto3"/>
                                <w:i/>
                                <w:sz w:val="20"/>
                              </w:rPr>
                              <w:t>EBIDTA</w:t>
                            </w:r>
                          </w:p>
                        </w:txbxContent>
                      </wps:txbx>
                      <wps:bodyPr lIns="0" tIns="0" rIns="0" bIns="0"/>
                    </wps:wsp>
                  </a:graphicData>
                </a:graphic>
              </wp:anchor>
            </w:drawing>
          </mc:Choice>
          <mc:Fallback>
            <w:pict>
              <v:shape w14:anchorId="1A6EA96F" id="Shape 5" o:spid="_x0000_s1027" type="#_x0000_t202" style="position:absolute;margin-left:329.75pt;margin-top:3pt;width:30.5pt;height:25.7pt;z-index:125829380;visibility:visible;mso-wrap-style:square;mso-wrap-distance-left:0;mso-wrap-distance-top: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" filled="f" stroked="f">
                <v:textbox inset="0,0,0,0">
                  <w:txbxContent>
                    <w:p w14:paraId="285CB6CF" w14:textId="77777777" w:rsidR="004055B9" w:rsidRDefault="00BE75A8">
                      <w:pPr>
                        <w:pStyle w:val="Cuerpodeltexto30"/>
                        <w:ind w:left="0"/>
                        <w:rPr>
                          <w:sz w:val="20"/>
                          <w:szCs w:val="20"/>
                        </w:rPr>
                      </w:pPr>
                      <w:r>
                        <w:rPr>
                          <w:rStyle w:val="Cuerpodeltexto3"/>
                          <w:i/>
                          <w:sz w:val="20"/>
                          <w:u w:val="single"/>
                        </w:rPr>
                        <w:t>Debt</w:t>
                      </w:r>
                    </w:p>
                    <w:p w14:paraId="07DDE032" w14:textId="77777777" w:rsidR="004055B9" w:rsidRDefault="00BE75A8">
                      <w:pPr>
                        <w:pStyle w:val="Cuerpodeltexto30"/>
                        <w:ind w:left="0"/>
                        <w:rPr>
                          <w:sz w:val="20"/>
                          <w:szCs w:val="20"/>
                        </w:rPr>
                      </w:pPr>
                      <w:r>
                        <w:rPr>
                          <w:rStyle w:val="Cuerpodeltexto3"/>
                          <w:i/>
                          <w:sz w:val="20"/>
                        </w:rPr>
                        <w:t>EBIDTA</w:t>
                      </w:r>
                    </w:p>
                  </w:txbxContent>
                </v:textbox>
                <w10:wrap type="topAndBottom" anchorx="page"/>
              </v:shape>
            </w:pict>
          </mc:Fallback>
        </mc:AlternateContent>
      </w:r>
    </w:p>
    <w:p w14:paraId="1C4691BA" w14:textId="36E8951E" w:rsidR="004055B9" w:rsidRPr="00C14301" w:rsidRDefault="00BE75A8">
      <w:pPr>
        <w:pStyle w:val="Cuerpodeltexto0"/>
        <w:spacing w:after="180"/>
        <w:ind w:firstLine="380"/>
      </w:pPr>
      <w:r>
        <w:rPr>
          <w:rStyle w:val="Cuerpodeltexto"/>
          <w:sz w:val="19"/>
        </w:rPr>
        <w:t xml:space="preserve">• </w:t>
      </w:r>
      <w:r>
        <w:rPr>
          <w:rStyle w:val="Cuerpodeltexto"/>
          <w:i/>
        </w:rPr>
        <w:t>Operating Margin Index</w:t>
      </w:r>
      <w:r>
        <w:rPr>
          <w:rStyle w:val="Cuerpodeltexto"/>
        </w:rPr>
        <w:t>: Document indicating the index.</w:t>
      </w:r>
    </w:p>
    <w:p w14:paraId="5A514F8E" w14:textId="77777777" w:rsidR="004055B9" w:rsidRPr="0070495F" w:rsidRDefault="00BE75A8" w:rsidP="0070495F">
      <w:pPr>
        <w:pStyle w:val="Cuerpodeltexto30"/>
        <w:ind w:left="4960"/>
        <w:rPr>
          <w:rFonts w:ascii="Arial" w:hAnsi="Arial" w:cs="Arial"/>
          <w:u w:val="single"/>
        </w:rPr>
      </w:pPr>
      <w:r>
        <w:rPr>
          <w:rStyle w:val="Cuerpodeltexto3"/>
          <w:rFonts w:ascii="Arial" w:hAnsi="Arial"/>
          <w:i/>
          <w:u w:val="single"/>
        </w:rPr>
        <w:t>Operating Profit</w:t>
      </w:r>
    </w:p>
    <w:p w14:paraId="7C65E342" w14:textId="77777777" w:rsidR="004055B9" w:rsidRPr="00C14301" w:rsidRDefault="00BE75A8">
      <w:pPr>
        <w:pStyle w:val="Cuerpodeltexto0"/>
        <w:tabs>
          <w:tab w:val="left" w:leader="hyphen" w:pos="2515"/>
        </w:tabs>
        <w:spacing w:after="0" w:line="180" w:lineRule="auto"/>
        <w:jc w:val="center"/>
      </w:pPr>
      <w:r>
        <w:rPr>
          <w:rStyle w:val="Cuerpodeltexto"/>
        </w:rPr>
        <w:t>Formula:</w:t>
      </w:r>
      <w:r>
        <w:rPr>
          <w:rStyle w:val="Cuerpodeltexto"/>
        </w:rPr>
        <w:tab/>
      </w:r>
    </w:p>
    <w:p w14:paraId="6BCC51A9" w14:textId="77777777" w:rsidR="004055B9" w:rsidRPr="00C14301" w:rsidRDefault="00BE75A8">
      <w:pPr>
        <w:pStyle w:val="Cuerpodeltexto30"/>
        <w:spacing w:after="460" w:line="180" w:lineRule="auto"/>
        <w:ind w:left="5480"/>
        <w:rPr>
          <w:rFonts w:ascii="Arial" w:hAnsi="Arial" w:cs="Arial"/>
        </w:rPr>
      </w:pPr>
      <w:r>
        <w:rPr>
          <w:rStyle w:val="Cuerpodeltexto3"/>
          <w:rFonts w:ascii="Arial" w:hAnsi="Arial"/>
          <w:i/>
        </w:rPr>
        <w:t>Income</w:t>
      </w:r>
    </w:p>
    <w:p w14:paraId="1865B5CF" w14:textId="76AAC806" w:rsidR="004055B9" w:rsidRPr="00C14301" w:rsidRDefault="00BE75A8">
      <w:pPr>
        <w:pStyle w:val="Cuerpodeltexto0"/>
        <w:spacing w:after="180"/>
        <w:ind w:firstLine="380"/>
      </w:pPr>
      <w:r>
        <w:rPr>
          <w:rStyle w:val="Cuerpodeltexto"/>
          <w:sz w:val="19"/>
        </w:rPr>
        <w:t xml:space="preserve">• </w:t>
      </w:r>
      <w:r>
        <w:rPr>
          <w:rStyle w:val="Cuerpodeltexto"/>
          <w:i/>
        </w:rPr>
        <w:t>Net Margin Index</w:t>
      </w:r>
      <w:r>
        <w:rPr>
          <w:rStyle w:val="Cuerpodeltexto"/>
        </w:rPr>
        <w:t>: Document indicating the index.</w:t>
      </w:r>
    </w:p>
    <w:p w14:paraId="10FC91F4" w14:textId="77777777" w:rsidR="004055B9" w:rsidRPr="0070495F" w:rsidRDefault="00BE75A8">
      <w:pPr>
        <w:pStyle w:val="Cuerpodeltexto30"/>
        <w:ind w:left="5260"/>
        <w:rPr>
          <w:rFonts w:ascii="Arial" w:hAnsi="Arial" w:cs="Arial"/>
          <w:u w:val="single"/>
        </w:rPr>
      </w:pPr>
      <w:r>
        <w:rPr>
          <w:rStyle w:val="Cuerpodeltexto3"/>
          <w:rFonts w:ascii="Arial" w:hAnsi="Arial"/>
          <w:i/>
          <w:u w:val="single"/>
        </w:rPr>
        <w:t>Net Profit</w:t>
      </w:r>
    </w:p>
    <w:p w14:paraId="4478099E" w14:textId="77777777" w:rsidR="004055B9" w:rsidRPr="00C14301" w:rsidRDefault="00BE75A8">
      <w:pPr>
        <w:pStyle w:val="Cuerpodeltexto0"/>
        <w:tabs>
          <w:tab w:val="left" w:leader="hyphen" w:pos="6315"/>
        </w:tabs>
        <w:spacing w:after="0" w:line="180" w:lineRule="auto"/>
        <w:ind w:left="4400"/>
      </w:pPr>
      <w:r>
        <w:rPr>
          <w:rStyle w:val="Cuerpodeltexto"/>
        </w:rPr>
        <w:t>Formula:</w:t>
      </w:r>
      <w:r>
        <w:rPr>
          <w:rStyle w:val="Cuerpodeltexto"/>
        </w:rPr>
        <w:tab/>
      </w:r>
    </w:p>
    <w:p w14:paraId="4C15D348" w14:textId="77777777" w:rsidR="004055B9" w:rsidRPr="00C14301" w:rsidRDefault="00BE75A8">
      <w:pPr>
        <w:pStyle w:val="Cuerpodeltexto30"/>
        <w:spacing w:after="460" w:line="180" w:lineRule="auto"/>
        <w:ind w:left="5480"/>
        <w:rPr>
          <w:rFonts w:ascii="Arial" w:hAnsi="Arial" w:cs="Arial"/>
        </w:rPr>
      </w:pPr>
      <w:r>
        <w:rPr>
          <w:rStyle w:val="Cuerpodeltexto3"/>
          <w:rFonts w:ascii="Arial" w:hAnsi="Arial"/>
          <w:i/>
        </w:rPr>
        <w:t>Income</w:t>
      </w:r>
    </w:p>
    <w:p w14:paraId="7C5745AC" w14:textId="51727360" w:rsidR="004055B9" w:rsidRPr="00C14301" w:rsidRDefault="00BE75A8">
      <w:pPr>
        <w:pStyle w:val="Cuerpodeltexto0"/>
        <w:spacing w:after="460"/>
      </w:pPr>
      <w:r>
        <w:rPr>
          <w:rStyle w:val="Cuerpodeltexto"/>
        </w:rPr>
        <w:t>With this information, the contracting department must complete the field of: Financial Analysis of the selection form, according to the following table:</w:t>
      </w:r>
    </w:p>
    <w:tbl>
      <w:tblPr>
        <w:tblOverlap w:val="never"/>
        <w:tblW w:w="5000" w:type="pct"/>
        <w:tblCellMar>
          <w:left w:w="10" w:type="dxa"/>
          <w:right w:w="10" w:type="dxa"/>
        </w:tblCellMar>
        <w:tblLook w:val="04A0" w:firstRow="1" w:lastRow="0" w:firstColumn="1" w:lastColumn="0" w:noHBand="0" w:noVBand="1"/>
      </w:tblPr>
      <w:tblGrid>
        <w:gridCol w:w="1721"/>
        <w:gridCol w:w="4177"/>
        <w:gridCol w:w="1352"/>
        <w:gridCol w:w="1578"/>
      </w:tblGrid>
      <w:tr w:rsidR="004055B9" w:rsidRPr="0070495F" w14:paraId="3C8168ED" w14:textId="77777777" w:rsidTr="0070495F">
        <w:trPr>
          <w:trHeight w:val="20"/>
        </w:trPr>
        <w:tc>
          <w:tcPr>
            <w:tcW w:w="974" w:type="pct"/>
            <w:vMerge w:val="restart"/>
            <w:tcBorders>
              <w:top w:val="single" w:sz="4" w:space="0" w:color="auto"/>
              <w:left w:val="single" w:sz="4" w:space="0" w:color="auto"/>
            </w:tcBorders>
            <w:shd w:val="clear" w:color="auto" w:fill="auto"/>
            <w:vAlign w:val="center"/>
          </w:tcPr>
          <w:p w14:paraId="3B18D37E" w14:textId="77777777" w:rsidR="004055B9" w:rsidRPr="0070495F" w:rsidRDefault="00BE75A8" w:rsidP="00665521">
            <w:pPr>
              <w:rPr>
                <w:rFonts w:ascii="Arial" w:hAnsi="Arial" w:cs="Arial"/>
                <w:b/>
                <w:bCs/>
                <w:sz w:val="16"/>
                <w:szCs w:val="16"/>
              </w:rPr>
            </w:pPr>
            <w:r>
              <w:rPr>
                <w:rFonts w:ascii="Arial" w:hAnsi="Arial"/>
                <w:b/>
                <w:sz w:val="16"/>
              </w:rPr>
              <w:t>Financial Analysis</w:t>
            </w:r>
          </w:p>
        </w:tc>
        <w:tc>
          <w:tcPr>
            <w:tcW w:w="2366" w:type="pct"/>
            <w:vMerge w:val="restart"/>
            <w:tcBorders>
              <w:top w:val="single" w:sz="4" w:space="0" w:color="auto"/>
              <w:left w:val="single" w:sz="4" w:space="0" w:color="auto"/>
            </w:tcBorders>
            <w:shd w:val="clear" w:color="auto" w:fill="auto"/>
            <w:vAlign w:val="center"/>
          </w:tcPr>
          <w:p w14:paraId="427653ED" w14:textId="77777777" w:rsidR="004055B9" w:rsidRPr="0070495F" w:rsidRDefault="00BE75A8" w:rsidP="00665521">
            <w:pPr>
              <w:rPr>
                <w:rFonts w:ascii="Arial" w:hAnsi="Arial" w:cs="Arial"/>
                <w:sz w:val="16"/>
                <w:szCs w:val="16"/>
              </w:rPr>
            </w:pPr>
            <w:r>
              <w:rPr>
                <w:rFonts w:ascii="Arial" w:hAnsi="Arial"/>
                <w:sz w:val="16"/>
              </w:rPr>
              <w:t>Operational Payment Capacity</w:t>
            </w:r>
          </w:p>
        </w:tc>
        <w:tc>
          <w:tcPr>
            <w:tcW w:w="766" w:type="pct"/>
            <w:tcBorders>
              <w:top w:val="single" w:sz="4" w:space="0" w:color="auto"/>
              <w:left w:val="single" w:sz="4" w:space="0" w:color="auto"/>
            </w:tcBorders>
            <w:shd w:val="clear" w:color="auto" w:fill="auto"/>
            <w:vAlign w:val="bottom"/>
          </w:tcPr>
          <w:p w14:paraId="507E8C0E" w14:textId="77777777" w:rsidR="004055B9" w:rsidRPr="0070495F" w:rsidRDefault="00BE75A8" w:rsidP="00665521">
            <w:pPr>
              <w:rPr>
                <w:rFonts w:ascii="Arial" w:hAnsi="Arial" w:cs="Arial"/>
                <w:sz w:val="16"/>
                <w:szCs w:val="16"/>
              </w:rPr>
            </w:pPr>
            <w:r>
              <w:rPr>
                <w:rFonts w:ascii="Arial" w:hAnsi="Arial"/>
                <w:sz w:val="16"/>
              </w:rPr>
              <w:t>Complies</w:t>
            </w:r>
          </w:p>
        </w:tc>
        <w:tc>
          <w:tcPr>
            <w:tcW w:w="894" w:type="pct"/>
            <w:tcBorders>
              <w:top w:val="single" w:sz="4" w:space="0" w:color="auto"/>
              <w:left w:val="single" w:sz="4" w:space="0" w:color="auto"/>
              <w:right w:val="single" w:sz="4" w:space="0" w:color="auto"/>
            </w:tcBorders>
            <w:shd w:val="clear" w:color="auto" w:fill="auto"/>
          </w:tcPr>
          <w:p w14:paraId="21CFD093" w14:textId="77777777" w:rsidR="004055B9" w:rsidRPr="0070495F" w:rsidRDefault="004055B9" w:rsidP="00665521">
            <w:pPr>
              <w:rPr>
                <w:rFonts w:ascii="Arial" w:hAnsi="Arial" w:cs="Arial"/>
                <w:sz w:val="16"/>
                <w:szCs w:val="16"/>
              </w:rPr>
            </w:pPr>
          </w:p>
        </w:tc>
      </w:tr>
      <w:tr w:rsidR="004055B9" w:rsidRPr="0070495F" w14:paraId="422850CA" w14:textId="77777777" w:rsidTr="0070495F">
        <w:trPr>
          <w:trHeight w:val="20"/>
        </w:trPr>
        <w:tc>
          <w:tcPr>
            <w:tcW w:w="974" w:type="pct"/>
            <w:vMerge/>
            <w:tcBorders>
              <w:left w:val="single" w:sz="4" w:space="0" w:color="auto"/>
            </w:tcBorders>
            <w:shd w:val="clear" w:color="auto" w:fill="auto"/>
            <w:vAlign w:val="center"/>
          </w:tcPr>
          <w:p w14:paraId="4BA3178D" w14:textId="77777777" w:rsidR="004055B9" w:rsidRPr="0070495F" w:rsidRDefault="004055B9" w:rsidP="00665521">
            <w:pPr>
              <w:rPr>
                <w:rFonts w:ascii="Arial" w:hAnsi="Arial" w:cs="Arial"/>
                <w:sz w:val="16"/>
                <w:szCs w:val="16"/>
              </w:rPr>
            </w:pPr>
          </w:p>
        </w:tc>
        <w:tc>
          <w:tcPr>
            <w:tcW w:w="2366" w:type="pct"/>
            <w:vMerge/>
            <w:tcBorders>
              <w:left w:val="single" w:sz="4" w:space="0" w:color="auto"/>
            </w:tcBorders>
            <w:shd w:val="clear" w:color="auto" w:fill="auto"/>
            <w:vAlign w:val="center"/>
          </w:tcPr>
          <w:p w14:paraId="4ACB52B1" w14:textId="77777777" w:rsidR="004055B9" w:rsidRPr="0070495F" w:rsidRDefault="004055B9" w:rsidP="00665521">
            <w:pPr>
              <w:rPr>
                <w:rFonts w:ascii="Arial" w:hAnsi="Arial" w:cs="Arial"/>
                <w:sz w:val="16"/>
                <w:szCs w:val="16"/>
              </w:rPr>
            </w:pPr>
          </w:p>
        </w:tc>
        <w:tc>
          <w:tcPr>
            <w:tcW w:w="766" w:type="pct"/>
            <w:tcBorders>
              <w:top w:val="single" w:sz="4" w:space="0" w:color="auto"/>
              <w:left w:val="single" w:sz="4" w:space="0" w:color="auto"/>
            </w:tcBorders>
            <w:shd w:val="clear" w:color="auto" w:fill="auto"/>
            <w:vAlign w:val="bottom"/>
          </w:tcPr>
          <w:p w14:paraId="75301B4D" w14:textId="2EC0FC13" w:rsidR="004055B9" w:rsidRPr="0070495F" w:rsidRDefault="00BE75A8" w:rsidP="00665521">
            <w:pPr>
              <w:rPr>
                <w:rFonts w:ascii="Arial" w:hAnsi="Arial" w:cs="Arial"/>
                <w:sz w:val="16"/>
                <w:szCs w:val="16"/>
              </w:rPr>
            </w:pPr>
            <w:r>
              <w:rPr>
                <w:rFonts w:ascii="Arial" w:hAnsi="Arial"/>
                <w:sz w:val="16"/>
              </w:rPr>
              <w:t>Does Not Comply</w:t>
            </w:r>
          </w:p>
        </w:tc>
        <w:tc>
          <w:tcPr>
            <w:tcW w:w="894" w:type="pct"/>
            <w:tcBorders>
              <w:top w:val="single" w:sz="4" w:space="0" w:color="auto"/>
              <w:left w:val="single" w:sz="4" w:space="0" w:color="auto"/>
              <w:right w:val="single" w:sz="4" w:space="0" w:color="auto"/>
            </w:tcBorders>
            <w:shd w:val="clear" w:color="auto" w:fill="auto"/>
          </w:tcPr>
          <w:p w14:paraId="5194525B" w14:textId="77777777" w:rsidR="004055B9" w:rsidRPr="0070495F" w:rsidRDefault="004055B9" w:rsidP="00665521">
            <w:pPr>
              <w:rPr>
                <w:rFonts w:ascii="Arial" w:hAnsi="Arial" w:cs="Arial"/>
                <w:sz w:val="16"/>
                <w:szCs w:val="16"/>
              </w:rPr>
            </w:pPr>
          </w:p>
        </w:tc>
      </w:tr>
      <w:tr w:rsidR="004055B9" w:rsidRPr="0070495F" w14:paraId="1BC4FF97" w14:textId="77777777" w:rsidTr="0070495F">
        <w:trPr>
          <w:trHeight w:val="20"/>
        </w:trPr>
        <w:tc>
          <w:tcPr>
            <w:tcW w:w="974" w:type="pct"/>
            <w:vMerge/>
            <w:tcBorders>
              <w:left w:val="single" w:sz="4" w:space="0" w:color="auto"/>
            </w:tcBorders>
            <w:shd w:val="clear" w:color="auto" w:fill="auto"/>
            <w:vAlign w:val="center"/>
          </w:tcPr>
          <w:p w14:paraId="1FB02628" w14:textId="77777777" w:rsidR="004055B9" w:rsidRPr="0070495F" w:rsidRDefault="004055B9" w:rsidP="00665521">
            <w:pPr>
              <w:rPr>
                <w:rFonts w:ascii="Arial" w:hAnsi="Arial" w:cs="Arial"/>
                <w:sz w:val="16"/>
                <w:szCs w:val="16"/>
              </w:rPr>
            </w:pPr>
          </w:p>
        </w:tc>
        <w:tc>
          <w:tcPr>
            <w:tcW w:w="2366" w:type="pct"/>
            <w:vMerge w:val="restart"/>
            <w:tcBorders>
              <w:top w:val="single" w:sz="4" w:space="0" w:color="auto"/>
              <w:left w:val="single" w:sz="4" w:space="0" w:color="auto"/>
            </w:tcBorders>
            <w:shd w:val="clear" w:color="auto" w:fill="auto"/>
            <w:vAlign w:val="center"/>
          </w:tcPr>
          <w:p w14:paraId="43B49F07" w14:textId="39B7A79E" w:rsidR="004055B9" w:rsidRPr="0070495F" w:rsidRDefault="00BE75A8" w:rsidP="00665521">
            <w:pPr>
              <w:rPr>
                <w:rFonts w:ascii="Arial" w:hAnsi="Arial" w:cs="Arial"/>
                <w:sz w:val="16"/>
                <w:szCs w:val="16"/>
              </w:rPr>
            </w:pPr>
            <w:r>
              <w:rPr>
                <w:rFonts w:ascii="Arial" w:hAnsi="Arial"/>
                <w:sz w:val="16"/>
              </w:rPr>
              <w:t>Leverage Index: Debt/</w:t>
            </w:r>
            <w:proofErr w:type="spellStart"/>
            <w:r>
              <w:rPr>
                <w:rFonts w:ascii="Arial" w:hAnsi="Arial"/>
                <w:sz w:val="16"/>
              </w:rPr>
              <w:t>Ebitda</w:t>
            </w:r>
            <w:proofErr w:type="spellEnd"/>
          </w:p>
        </w:tc>
        <w:tc>
          <w:tcPr>
            <w:tcW w:w="766" w:type="pct"/>
            <w:tcBorders>
              <w:top w:val="single" w:sz="4" w:space="0" w:color="auto"/>
              <w:left w:val="single" w:sz="4" w:space="0" w:color="auto"/>
            </w:tcBorders>
            <w:shd w:val="clear" w:color="auto" w:fill="auto"/>
            <w:vAlign w:val="bottom"/>
          </w:tcPr>
          <w:p w14:paraId="0345A8DD" w14:textId="77777777" w:rsidR="004055B9" w:rsidRPr="0070495F" w:rsidRDefault="00BE75A8" w:rsidP="00665521">
            <w:pPr>
              <w:rPr>
                <w:rFonts w:ascii="Arial" w:hAnsi="Arial" w:cs="Arial"/>
                <w:sz w:val="16"/>
                <w:szCs w:val="16"/>
              </w:rPr>
            </w:pPr>
            <w:r>
              <w:rPr>
                <w:rFonts w:ascii="Arial" w:hAnsi="Arial"/>
                <w:sz w:val="16"/>
              </w:rPr>
              <w:t>Good</w:t>
            </w:r>
          </w:p>
        </w:tc>
        <w:tc>
          <w:tcPr>
            <w:tcW w:w="894" w:type="pct"/>
            <w:tcBorders>
              <w:top w:val="single" w:sz="4" w:space="0" w:color="auto"/>
              <w:left w:val="single" w:sz="4" w:space="0" w:color="auto"/>
              <w:right w:val="single" w:sz="4" w:space="0" w:color="auto"/>
            </w:tcBorders>
            <w:shd w:val="clear" w:color="auto" w:fill="auto"/>
            <w:vAlign w:val="bottom"/>
          </w:tcPr>
          <w:p w14:paraId="226BC72E" w14:textId="55A62B6B" w:rsidR="004055B9" w:rsidRPr="0070495F" w:rsidRDefault="0070495F" w:rsidP="00665521">
            <w:pPr>
              <w:rPr>
                <w:rFonts w:ascii="Arial" w:hAnsi="Arial" w:cs="Arial"/>
                <w:sz w:val="16"/>
                <w:szCs w:val="16"/>
              </w:rPr>
            </w:pPr>
            <w:r>
              <w:rPr>
                <w:rFonts w:ascii="Arial" w:hAnsi="Arial"/>
                <w:sz w:val="16"/>
              </w:rPr>
              <w:t>≤4%</w:t>
            </w:r>
          </w:p>
        </w:tc>
      </w:tr>
      <w:tr w:rsidR="004055B9" w:rsidRPr="0070495F" w14:paraId="54A74628" w14:textId="77777777" w:rsidTr="0070495F">
        <w:trPr>
          <w:trHeight w:val="20"/>
        </w:trPr>
        <w:tc>
          <w:tcPr>
            <w:tcW w:w="974" w:type="pct"/>
            <w:vMerge/>
            <w:tcBorders>
              <w:left w:val="single" w:sz="4" w:space="0" w:color="auto"/>
            </w:tcBorders>
            <w:shd w:val="clear" w:color="auto" w:fill="auto"/>
            <w:vAlign w:val="center"/>
          </w:tcPr>
          <w:p w14:paraId="6F8E0018" w14:textId="77777777" w:rsidR="004055B9" w:rsidRPr="0070495F" w:rsidRDefault="004055B9" w:rsidP="00665521">
            <w:pPr>
              <w:rPr>
                <w:rFonts w:ascii="Arial" w:hAnsi="Arial" w:cs="Arial"/>
                <w:sz w:val="16"/>
                <w:szCs w:val="16"/>
              </w:rPr>
            </w:pPr>
          </w:p>
        </w:tc>
        <w:tc>
          <w:tcPr>
            <w:tcW w:w="2366" w:type="pct"/>
            <w:vMerge/>
            <w:tcBorders>
              <w:left w:val="single" w:sz="4" w:space="0" w:color="auto"/>
            </w:tcBorders>
            <w:shd w:val="clear" w:color="auto" w:fill="auto"/>
            <w:vAlign w:val="center"/>
          </w:tcPr>
          <w:p w14:paraId="35A69A6C" w14:textId="77777777" w:rsidR="004055B9" w:rsidRPr="0070495F" w:rsidRDefault="004055B9" w:rsidP="00665521">
            <w:pPr>
              <w:rPr>
                <w:rFonts w:ascii="Arial" w:hAnsi="Arial" w:cs="Arial"/>
                <w:sz w:val="16"/>
                <w:szCs w:val="16"/>
              </w:rPr>
            </w:pPr>
          </w:p>
        </w:tc>
        <w:tc>
          <w:tcPr>
            <w:tcW w:w="766" w:type="pct"/>
            <w:tcBorders>
              <w:top w:val="single" w:sz="4" w:space="0" w:color="auto"/>
              <w:left w:val="single" w:sz="4" w:space="0" w:color="auto"/>
            </w:tcBorders>
            <w:shd w:val="clear" w:color="auto" w:fill="auto"/>
            <w:vAlign w:val="bottom"/>
          </w:tcPr>
          <w:p w14:paraId="537EE4E5" w14:textId="77777777" w:rsidR="004055B9" w:rsidRPr="0070495F" w:rsidRDefault="00BE75A8" w:rsidP="00665521">
            <w:pPr>
              <w:rPr>
                <w:rFonts w:ascii="Arial" w:hAnsi="Arial" w:cs="Arial"/>
                <w:sz w:val="16"/>
                <w:szCs w:val="16"/>
              </w:rPr>
            </w:pPr>
            <w:r>
              <w:rPr>
                <w:rFonts w:ascii="Arial" w:hAnsi="Arial"/>
                <w:sz w:val="16"/>
              </w:rPr>
              <w:t>Acceptable</w:t>
            </w:r>
          </w:p>
        </w:tc>
        <w:tc>
          <w:tcPr>
            <w:tcW w:w="894" w:type="pct"/>
            <w:tcBorders>
              <w:top w:val="single" w:sz="4" w:space="0" w:color="auto"/>
              <w:left w:val="single" w:sz="4" w:space="0" w:color="auto"/>
              <w:right w:val="single" w:sz="4" w:space="0" w:color="auto"/>
            </w:tcBorders>
            <w:shd w:val="clear" w:color="auto" w:fill="auto"/>
            <w:vAlign w:val="bottom"/>
          </w:tcPr>
          <w:p w14:paraId="461FFFDB" w14:textId="06E37B7E" w:rsidR="004055B9" w:rsidRPr="0070495F" w:rsidRDefault="00BE75A8" w:rsidP="00665521">
            <w:pPr>
              <w:rPr>
                <w:rFonts w:ascii="Arial" w:hAnsi="Arial" w:cs="Arial"/>
                <w:sz w:val="16"/>
                <w:szCs w:val="16"/>
              </w:rPr>
            </w:pPr>
            <w:r>
              <w:rPr>
                <w:rFonts w:ascii="Arial" w:hAnsi="Arial"/>
                <w:sz w:val="16"/>
              </w:rPr>
              <w:t>≥4.1% to 6%</w:t>
            </w:r>
          </w:p>
        </w:tc>
      </w:tr>
      <w:tr w:rsidR="004055B9" w:rsidRPr="0070495F" w14:paraId="2D3B7178" w14:textId="77777777" w:rsidTr="0070495F">
        <w:trPr>
          <w:trHeight w:val="20"/>
        </w:trPr>
        <w:tc>
          <w:tcPr>
            <w:tcW w:w="974" w:type="pct"/>
            <w:vMerge/>
            <w:tcBorders>
              <w:left w:val="single" w:sz="4" w:space="0" w:color="auto"/>
            </w:tcBorders>
            <w:shd w:val="clear" w:color="auto" w:fill="auto"/>
            <w:vAlign w:val="center"/>
          </w:tcPr>
          <w:p w14:paraId="303B3EF4" w14:textId="77777777" w:rsidR="004055B9" w:rsidRPr="0070495F" w:rsidRDefault="004055B9" w:rsidP="00665521">
            <w:pPr>
              <w:rPr>
                <w:rFonts w:ascii="Arial" w:hAnsi="Arial" w:cs="Arial"/>
                <w:sz w:val="16"/>
                <w:szCs w:val="16"/>
              </w:rPr>
            </w:pPr>
          </w:p>
        </w:tc>
        <w:tc>
          <w:tcPr>
            <w:tcW w:w="2366" w:type="pct"/>
            <w:vMerge/>
            <w:tcBorders>
              <w:left w:val="single" w:sz="4" w:space="0" w:color="auto"/>
            </w:tcBorders>
            <w:shd w:val="clear" w:color="auto" w:fill="auto"/>
            <w:vAlign w:val="center"/>
          </w:tcPr>
          <w:p w14:paraId="6BEAE8FC" w14:textId="77777777" w:rsidR="004055B9" w:rsidRPr="0070495F" w:rsidRDefault="004055B9" w:rsidP="00665521">
            <w:pPr>
              <w:rPr>
                <w:rFonts w:ascii="Arial" w:hAnsi="Arial" w:cs="Arial"/>
                <w:sz w:val="16"/>
                <w:szCs w:val="16"/>
              </w:rPr>
            </w:pPr>
          </w:p>
        </w:tc>
        <w:tc>
          <w:tcPr>
            <w:tcW w:w="766" w:type="pct"/>
            <w:tcBorders>
              <w:top w:val="single" w:sz="4" w:space="0" w:color="auto"/>
              <w:left w:val="single" w:sz="4" w:space="0" w:color="auto"/>
            </w:tcBorders>
            <w:shd w:val="clear" w:color="auto" w:fill="auto"/>
            <w:vAlign w:val="bottom"/>
          </w:tcPr>
          <w:p w14:paraId="2DF8FD4A" w14:textId="77777777" w:rsidR="004055B9" w:rsidRPr="0070495F" w:rsidRDefault="00BE75A8" w:rsidP="00665521">
            <w:pPr>
              <w:rPr>
                <w:rFonts w:ascii="Arial" w:hAnsi="Arial" w:cs="Arial"/>
                <w:sz w:val="16"/>
                <w:szCs w:val="16"/>
              </w:rPr>
            </w:pPr>
            <w:r>
              <w:rPr>
                <w:rFonts w:ascii="Arial" w:hAnsi="Arial"/>
                <w:sz w:val="16"/>
              </w:rPr>
              <w:t>Poor</w:t>
            </w:r>
          </w:p>
        </w:tc>
        <w:tc>
          <w:tcPr>
            <w:tcW w:w="894" w:type="pct"/>
            <w:tcBorders>
              <w:top w:val="single" w:sz="4" w:space="0" w:color="auto"/>
              <w:left w:val="single" w:sz="4" w:space="0" w:color="auto"/>
              <w:right w:val="single" w:sz="4" w:space="0" w:color="auto"/>
            </w:tcBorders>
            <w:shd w:val="clear" w:color="auto" w:fill="auto"/>
            <w:vAlign w:val="bottom"/>
          </w:tcPr>
          <w:p w14:paraId="4419CF88" w14:textId="10BDAD0E" w:rsidR="004055B9" w:rsidRPr="0070495F" w:rsidRDefault="00BE75A8" w:rsidP="00665521">
            <w:pPr>
              <w:rPr>
                <w:rFonts w:ascii="Arial" w:hAnsi="Arial" w:cs="Arial"/>
                <w:sz w:val="16"/>
                <w:szCs w:val="16"/>
              </w:rPr>
            </w:pPr>
            <w:r>
              <w:rPr>
                <w:rFonts w:ascii="Arial" w:hAnsi="Arial"/>
                <w:sz w:val="16"/>
              </w:rPr>
              <w:t>≥ 6.1%</w:t>
            </w:r>
          </w:p>
        </w:tc>
      </w:tr>
      <w:tr w:rsidR="004055B9" w:rsidRPr="0070495F" w14:paraId="7956864D" w14:textId="77777777" w:rsidTr="0070495F">
        <w:trPr>
          <w:trHeight w:val="20"/>
        </w:trPr>
        <w:tc>
          <w:tcPr>
            <w:tcW w:w="974" w:type="pct"/>
            <w:vMerge/>
            <w:tcBorders>
              <w:left w:val="single" w:sz="4" w:space="0" w:color="auto"/>
            </w:tcBorders>
            <w:shd w:val="clear" w:color="auto" w:fill="auto"/>
            <w:vAlign w:val="center"/>
          </w:tcPr>
          <w:p w14:paraId="5C7CD2FF" w14:textId="77777777" w:rsidR="004055B9" w:rsidRPr="0070495F" w:rsidRDefault="004055B9" w:rsidP="00665521">
            <w:pPr>
              <w:rPr>
                <w:rFonts w:ascii="Arial" w:hAnsi="Arial" w:cs="Arial"/>
                <w:sz w:val="16"/>
                <w:szCs w:val="16"/>
              </w:rPr>
            </w:pPr>
          </w:p>
        </w:tc>
        <w:tc>
          <w:tcPr>
            <w:tcW w:w="2366" w:type="pct"/>
            <w:vMerge w:val="restart"/>
            <w:tcBorders>
              <w:top w:val="single" w:sz="4" w:space="0" w:color="auto"/>
              <w:left w:val="single" w:sz="4" w:space="0" w:color="auto"/>
            </w:tcBorders>
            <w:shd w:val="clear" w:color="auto" w:fill="auto"/>
            <w:vAlign w:val="center"/>
          </w:tcPr>
          <w:p w14:paraId="3BB768A3" w14:textId="26F5AB41" w:rsidR="004055B9" w:rsidRPr="0070495F" w:rsidRDefault="00BE75A8" w:rsidP="00665521">
            <w:pPr>
              <w:rPr>
                <w:rFonts w:ascii="Arial" w:hAnsi="Arial" w:cs="Arial"/>
                <w:sz w:val="16"/>
                <w:szCs w:val="16"/>
              </w:rPr>
            </w:pPr>
            <w:r>
              <w:rPr>
                <w:rFonts w:ascii="Arial" w:hAnsi="Arial"/>
                <w:sz w:val="16"/>
              </w:rPr>
              <w:t>Operating Margin: Operating Profit/Income</w:t>
            </w:r>
          </w:p>
        </w:tc>
        <w:tc>
          <w:tcPr>
            <w:tcW w:w="766" w:type="pct"/>
            <w:tcBorders>
              <w:top w:val="single" w:sz="4" w:space="0" w:color="auto"/>
              <w:left w:val="single" w:sz="4" w:space="0" w:color="auto"/>
            </w:tcBorders>
            <w:shd w:val="clear" w:color="auto" w:fill="auto"/>
            <w:vAlign w:val="bottom"/>
          </w:tcPr>
          <w:p w14:paraId="0636138E" w14:textId="77777777" w:rsidR="004055B9" w:rsidRPr="0070495F" w:rsidRDefault="00BE75A8" w:rsidP="00665521">
            <w:pPr>
              <w:rPr>
                <w:rFonts w:ascii="Arial" w:hAnsi="Arial" w:cs="Arial"/>
                <w:sz w:val="16"/>
                <w:szCs w:val="16"/>
              </w:rPr>
            </w:pPr>
            <w:r>
              <w:rPr>
                <w:rFonts w:ascii="Arial" w:hAnsi="Arial"/>
                <w:sz w:val="16"/>
              </w:rPr>
              <w:t>Good</w:t>
            </w:r>
          </w:p>
        </w:tc>
        <w:tc>
          <w:tcPr>
            <w:tcW w:w="894" w:type="pct"/>
            <w:tcBorders>
              <w:top w:val="single" w:sz="4" w:space="0" w:color="auto"/>
              <w:left w:val="single" w:sz="4" w:space="0" w:color="auto"/>
              <w:right w:val="single" w:sz="4" w:space="0" w:color="auto"/>
            </w:tcBorders>
            <w:shd w:val="clear" w:color="auto" w:fill="auto"/>
            <w:vAlign w:val="bottom"/>
          </w:tcPr>
          <w:p w14:paraId="6398D5FF" w14:textId="39E4518A" w:rsidR="004055B9" w:rsidRPr="0070495F" w:rsidRDefault="00BE75A8" w:rsidP="00665521">
            <w:pPr>
              <w:rPr>
                <w:rFonts w:ascii="Arial" w:hAnsi="Arial" w:cs="Arial"/>
                <w:sz w:val="16"/>
                <w:szCs w:val="16"/>
              </w:rPr>
            </w:pPr>
            <w:r>
              <w:rPr>
                <w:rFonts w:ascii="Arial" w:hAnsi="Arial"/>
                <w:sz w:val="16"/>
              </w:rPr>
              <w:t>≥5.1%</w:t>
            </w:r>
          </w:p>
        </w:tc>
      </w:tr>
      <w:tr w:rsidR="004055B9" w:rsidRPr="0070495F" w14:paraId="67B142F0" w14:textId="77777777" w:rsidTr="0070495F">
        <w:trPr>
          <w:trHeight w:val="20"/>
        </w:trPr>
        <w:tc>
          <w:tcPr>
            <w:tcW w:w="974" w:type="pct"/>
            <w:vMerge/>
            <w:tcBorders>
              <w:left w:val="single" w:sz="4" w:space="0" w:color="auto"/>
            </w:tcBorders>
            <w:shd w:val="clear" w:color="auto" w:fill="auto"/>
            <w:vAlign w:val="center"/>
          </w:tcPr>
          <w:p w14:paraId="076B430B" w14:textId="77777777" w:rsidR="004055B9" w:rsidRPr="0070495F" w:rsidRDefault="004055B9" w:rsidP="00665521">
            <w:pPr>
              <w:rPr>
                <w:rFonts w:ascii="Arial" w:hAnsi="Arial" w:cs="Arial"/>
                <w:sz w:val="16"/>
                <w:szCs w:val="16"/>
              </w:rPr>
            </w:pPr>
          </w:p>
        </w:tc>
        <w:tc>
          <w:tcPr>
            <w:tcW w:w="2366" w:type="pct"/>
            <w:vMerge/>
            <w:tcBorders>
              <w:left w:val="single" w:sz="4" w:space="0" w:color="auto"/>
            </w:tcBorders>
            <w:shd w:val="clear" w:color="auto" w:fill="auto"/>
            <w:vAlign w:val="center"/>
          </w:tcPr>
          <w:p w14:paraId="38F7B545" w14:textId="77777777" w:rsidR="004055B9" w:rsidRPr="0070495F" w:rsidRDefault="004055B9" w:rsidP="00665521">
            <w:pPr>
              <w:rPr>
                <w:rFonts w:ascii="Arial" w:hAnsi="Arial" w:cs="Arial"/>
                <w:sz w:val="16"/>
                <w:szCs w:val="16"/>
              </w:rPr>
            </w:pPr>
          </w:p>
        </w:tc>
        <w:tc>
          <w:tcPr>
            <w:tcW w:w="766" w:type="pct"/>
            <w:tcBorders>
              <w:top w:val="single" w:sz="4" w:space="0" w:color="auto"/>
              <w:left w:val="single" w:sz="4" w:space="0" w:color="auto"/>
            </w:tcBorders>
            <w:shd w:val="clear" w:color="auto" w:fill="auto"/>
            <w:vAlign w:val="bottom"/>
          </w:tcPr>
          <w:p w14:paraId="11F1DB5B" w14:textId="77777777" w:rsidR="004055B9" w:rsidRPr="0070495F" w:rsidRDefault="00BE75A8" w:rsidP="00665521">
            <w:pPr>
              <w:rPr>
                <w:rFonts w:ascii="Arial" w:hAnsi="Arial" w:cs="Arial"/>
                <w:sz w:val="16"/>
                <w:szCs w:val="16"/>
              </w:rPr>
            </w:pPr>
            <w:r>
              <w:rPr>
                <w:rFonts w:ascii="Arial" w:hAnsi="Arial"/>
                <w:sz w:val="16"/>
              </w:rPr>
              <w:t>Acceptable</w:t>
            </w:r>
          </w:p>
        </w:tc>
        <w:tc>
          <w:tcPr>
            <w:tcW w:w="894" w:type="pct"/>
            <w:tcBorders>
              <w:top w:val="single" w:sz="4" w:space="0" w:color="auto"/>
              <w:left w:val="single" w:sz="4" w:space="0" w:color="auto"/>
              <w:right w:val="single" w:sz="4" w:space="0" w:color="auto"/>
            </w:tcBorders>
            <w:shd w:val="clear" w:color="auto" w:fill="auto"/>
            <w:vAlign w:val="bottom"/>
          </w:tcPr>
          <w:p w14:paraId="0678E9E2" w14:textId="02A851CB" w:rsidR="004055B9" w:rsidRPr="0070495F" w:rsidRDefault="00BE75A8" w:rsidP="00665521">
            <w:pPr>
              <w:rPr>
                <w:rFonts w:ascii="Arial" w:hAnsi="Arial" w:cs="Arial"/>
                <w:sz w:val="16"/>
                <w:szCs w:val="16"/>
              </w:rPr>
            </w:pPr>
            <w:r>
              <w:rPr>
                <w:rFonts w:ascii="Arial" w:hAnsi="Arial"/>
                <w:sz w:val="16"/>
              </w:rPr>
              <w:t xml:space="preserve">Between </w:t>
            </w:r>
            <w:r w:rsidR="00734B13">
              <w:rPr>
                <w:rFonts w:ascii="Arial" w:hAnsi="Arial"/>
                <w:sz w:val="16"/>
              </w:rPr>
              <w:t>1</w:t>
            </w:r>
            <w:r>
              <w:rPr>
                <w:rFonts w:ascii="Arial" w:hAnsi="Arial"/>
                <w:sz w:val="16"/>
              </w:rPr>
              <w:t>% and 5%</w:t>
            </w:r>
          </w:p>
        </w:tc>
      </w:tr>
      <w:tr w:rsidR="004055B9" w:rsidRPr="0070495F" w14:paraId="57014B95" w14:textId="77777777" w:rsidTr="0070495F">
        <w:trPr>
          <w:trHeight w:val="20"/>
        </w:trPr>
        <w:tc>
          <w:tcPr>
            <w:tcW w:w="974" w:type="pct"/>
            <w:vMerge/>
            <w:tcBorders>
              <w:left w:val="single" w:sz="4" w:space="0" w:color="auto"/>
            </w:tcBorders>
            <w:shd w:val="clear" w:color="auto" w:fill="auto"/>
            <w:vAlign w:val="center"/>
          </w:tcPr>
          <w:p w14:paraId="1661E81A" w14:textId="77777777" w:rsidR="004055B9" w:rsidRPr="0070495F" w:rsidRDefault="004055B9" w:rsidP="00665521">
            <w:pPr>
              <w:rPr>
                <w:rFonts w:ascii="Arial" w:hAnsi="Arial" w:cs="Arial"/>
                <w:sz w:val="16"/>
                <w:szCs w:val="16"/>
              </w:rPr>
            </w:pPr>
          </w:p>
        </w:tc>
        <w:tc>
          <w:tcPr>
            <w:tcW w:w="2366" w:type="pct"/>
            <w:vMerge/>
            <w:tcBorders>
              <w:left w:val="single" w:sz="4" w:space="0" w:color="auto"/>
            </w:tcBorders>
            <w:shd w:val="clear" w:color="auto" w:fill="auto"/>
            <w:vAlign w:val="center"/>
          </w:tcPr>
          <w:p w14:paraId="4511EB09" w14:textId="77777777" w:rsidR="004055B9" w:rsidRPr="0070495F" w:rsidRDefault="004055B9" w:rsidP="00665521">
            <w:pPr>
              <w:rPr>
                <w:rFonts w:ascii="Arial" w:hAnsi="Arial" w:cs="Arial"/>
                <w:sz w:val="16"/>
                <w:szCs w:val="16"/>
              </w:rPr>
            </w:pPr>
          </w:p>
        </w:tc>
        <w:tc>
          <w:tcPr>
            <w:tcW w:w="766" w:type="pct"/>
            <w:tcBorders>
              <w:top w:val="single" w:sz="4" w:space="0" w:color="auto"/>
              <w:left w:val="single" w:sz="4" w:space="0" w:color="auto"/>
            </w:tcBorders>
            <w:shd w:val="clear" w:color="auto" w:fill="auto"/>
            <w:vAlign w:val="center"/>
          </w:tcPr>
          <w:p w14:paraId="5B729DF2" w14:textId="77777777" w:rsidR="004055B9" w:rsidRPr="0070495F" w:rsidRDefault="00BE75A8" w:rsidP="00665521">
            <w:pPr>
              <w:rPr>
                <w:rFonts w:ascii="Arial" w:hAnsi="Arial" w:cs="Arial"/>
                <w:sz w:val="16"/>
                <w:szCs w:val="16"/>
              </w:rPr>
            </w:pPr>
            <w:r>
              <w:rPr>
                <w:rFonts w:ascii="Arial" w:hAnsi="Arial"/>
                <w:sz w:val="16"/>
              </w:rPr>
              <w:t>Poor</w:t>
            </w:r>
          </w:p>
        </w:tc>
        <w:tc>
          <w:tcPr>
            <w:tcW w:w="894" w:type="pct"/>
            <w:tcBorders>
              <w:top w:val="single" w:sz="4" w:space="0" w:color="auto"/>
              <w:left w:val="single" w:sz="4" w:space="0" w:color="auto"/>
              <w:right w:val="single" w:sz="4" w:space="0" w:color="auto"/>
            </w:tcBorders>
            <w:shd w:val="clear" w:color="auto" w:fill="auto"/>
            <w:vAlign w:val="center"/>
          </w:tcPr>
          <w:p w14:paraId="57223969" w14:textId="5FF75EAC" w:rsidR="004055B9" w:rsidRPr="0070495F" w:rsidRDefault="00BE75A8" w:rsidP="00665521">
            <w:pPr>
              <w:rPr>
                <w:rFonts w:ascii="Arial" w:hAnsi="Arial" w:cs="Arial"/>
                <w:sz w:val="16"/>
                <w:szCs w:val="16"/>
              </w:rPr>
            </w:pPr>
            <w:r>
              <w:rPr>
                <w:rFonts w:ascii="Arial" w:hAnsi="Arial"/>
                <w:sz w:val="16"/>
              </w:rPr>
              <w:t>≤1%</w:t>
            </w:r>
          </w:p>
        </w:tc>
      </w:tr>
      <w:tr w:rsidR="004055B9" w:rsidRPr="0070495F" w14:paraId="1319878E" w14:textId="77777777" w:rsidTr="0070495F">
        <w:trPr>
          <w:trHeight w:val="20"/>
        </w:trPr>
        <w:tc>
          <w:tcPr>
            <w:tcW w:w="974" w:type="pct"/>
            <w:vMerge/>
            <w:tcBorders>
              <w:left w:val="single" w:sz="4" w:space="0" w:color="auto"/>
            </w:tcBorders>
            <w:shd w:val="clear" w:color="auto" w:fill="auto"/>
            <w:vAlign w:val="center"/>
          </w:tcPr>
          <w:p w14:paraId="67BD762F" w14:textId="77777777" w:rsidR="004055B9" w:rsidRPr="0070495F" w:rsidRDefault="004055B9" w:rsidP="00665521">
            <w:pPr>
              <w:rPr>
                <w:rFonts w:ascii="Arial" w:hAnsi="Arial" w:cs="Arial"/>
                <w:sz w:val="16"/>
                <w:szCs w:val="16"/>
              </w:rPr>
            </w:pPr>
          </w:p>
        </w:tc>
        <w:tc>
          <w:tcPr>
            <w:tcW w:w="2366" w:type="pct"/>
            <w:vMerge w:val="restart"/>
            <w:tcBorders>
              <w:top w:val="single" w:sz="4" w:space="0" w:color="auto"/>
              <w:left w:val="single" w:sz="4" w:space="0" w:color="auto"/>
            </w:tcBorders>
            <w:shd w:val="clear" w:color="auto" w:fill="auto"/>
            <w:vAlign w:val="center"/>
          </w:tcPr>
          <w:p w14:paraId="6A6BC7DB" w14:textId="7CA936EA" w:rsidR="004055B9" w:rsidRPr="0070495F" w:rsidRDefault="00BE75A8" w:rsidP="00665521">
            <w:pPr>
              <w:rPr>
                <w:rFonts w:ascii="Arial" w:hAnsi="Arial" w:cs="Arial"/>
                <w:sz w:val="16"/>
                <w:szCs w:val="16"/>
              </w:rPr>
            </w:pPr>
            <w:r>
              <w:rPr>
                <w:rFonts w:ascii="Arial" w:hAnsi="Arial"/>
                <w:sz w:val="16"/>
              </w:rPr>
              <w:t>Net Margin: Net Profit/Income</w:t>
            </w:r>
          </w:p>
        </w:tc>
        <w:tc>
          <w:tcPr>
            <w:tcW w:w="766" w:type="pct"/>
            <w:tcBorders>
              <w:top w:val="single" w:sz="4" w:space="0" w:color="auto"/>
              <w:left w:val="single" w:sz="4" w:space="0" w:color="auto"/>
            </w:tcBorders>
            <w:shd w:val="clear" w:color="auto" w:fill="auto"/>
            <w:vAlign w:val="bottom"/>
          </w:tcPr>
          <w:p w14:paraId="43DF1425" w14:textId="77777777" w:rsidR="004055B9" w:rsidRPr="0070495F" w:rsidRDefault="00BE75A8" w:rsidP="00665521">
            <w:pPr>
              <w:rPr>
                <w:rFonts w:ascii="Arial" w:hAnsi="Arial" w:cs="Arial"/>
                <w:sz w:val="16"/>
                <w:szCs w:val="16"/>
              </w:rPr>
            </w:pPr>
            <w:r>
              <w:rPr>
                <w:rFonts w:ascii="Arial" w:hAnsi="Arial"/>
                <w:sz w:val="16"/>
              </w:rPr>
              <w:t>Good</w:t>
            </w:r>
          </w:p>
        </w:tc>
        <w:tc>
          <w:tcPr>
            <w:tcW w:w="894" w:type="pct"/>
            <w:tcBorders>
              <w:top w:val="single" w:sz="4" w:space="0" w:color="auto"/>
              <w:left w:val="single" w:sz="4" w:space="0" w:color="auto"/>
              <w:right w:val="single" w:sz="4" w:space="0" w:color="auto"/>
            </w:tcBorders>
            <w:shd w:val="clear" w:color="auto" w:fill="auto"/>
            <w:vAlign w:val="bottom"/>
          </w:tcPr>
          <w:p w14:paraId="6014A562" w14:textId="737CD1D0" w:rsidR="004055B9" w:rsidRPr="0070495F" w:rsidRDefault="00BE75A8" w:rsidP="00665521">
            <w:pPr>
              <w:rPr>
                <w:rFonts w:ascii="Arial" w:hAnsi="Arial" w:cs="Arial"/>
                <w:sz w:val="16"/>
                <w:szCs w:val="16"/>
              </w:rPr>
            </w:pPr>
            <w:r>
              <w:rPr>
                <w:rFonts w:ascii="Arial" w:hAnsi="Arial"/>
                <w:sz w:val="16"/>
              </w:rPr>
              <w:t>≥1.1%</w:t>
            </w:r>
          </w:p>
        </w:tc>
      </w:tr>
      <w:tr w:rsidR="004055B9" w:rsidRPr="0070495F" w14:paraId="2993083F" w14:textId="77777777" w:rsidTr="0070495F">
        <w:trPr>
          <w:trHeight w:val="20"/>
        </w:trPr>
        <w:tc>
          <w:tcPr>
            <w:tcW w:w="974" w:type="pct"/>
            <w:vMerge/>
            <w:tcBorders>
              <w:left w:val="single" w:sz="4" w:space="0" w:color="auto"/>
            </w:tcBorders>
            <w:shd w:val="clear" w:color="auto" w:fill="auto"/>
            <w:vAlign w:val="center"/>
          </w:tcPr>
          <w:p w14:paraId="55721C17" w14:textId="77777777" w:rsidR="004055B9" w:rsidRPr="0070495F" w:rsidRDefault="004055B9" w:rsidP="00665521">
            <w:pPr>
              <w:rPr>
                <w:rFonts w:ascii="Arial" w:hAnsi="Arial" w:cs="Arial"/>
                <w:sz w:val="16"/>
                <w:szCs w:val="16"/>
              </w:rPr>
            </w:pPr>
          </w:p>
        </w:tc>
        <w:tc>
          <w:tcPr>
            <w:tcW w:w="2366" w:type="pct"/>
            <w:vMerge/>
            <w:tcBorders>
              <w:left w:val="single" w:sz="4" w:space="0" w:color="auto"/>
            </w:tcBorders>
            <w:shd w:val="clear" w:color="auto" w:fill="auto"/>
            <w:vAlign w:val="center"/>
          </w:tcPr>
          <w:p w14:paraId="15AC7F77" w14:textId="77777777" w:rsidR="004055B9" w:rsidRPr="0070495F" w:rsidRDefault="004055B9" w:rsidP="00665521">
            <w:pPr>
              <w:rPr>
                <w:rFonts w:ascii="Arial" w:hAnsi="Arial" w:cs="Arial"/>
                <w:sz w:val="16"/>
                <w:szCs w:val="16"/>
              </w:rPr>
            </w:pPr>
          </w:p>
        </w:tc>
        <w:tc>
          <w:tcPr>
            <w:tcW w:w="766" w:type="pct"/>
            <w:tcBorders>
              <w:top w:val="single" w:sz="4" w:space="0" w:color="auto"/>
              <w:left w:val="single" w:sz="4" w:space="0" w:color="auto"/>
            </w:tcBorders>
            <w:shd w:val="clear" w:color="auto" w:fill="auto"/>
            <w:vAlign w:val="bottom"/>
          </w:tcPr>
          <w:p w14:paraId="15A2BB4B" w14:textId="77777777" w:rsidR="004055B9" w:rsidRPr="0070495F" w:rsidRDefault="00BE75A8" w:rsidP="00665521">
            <w:pPr>
              <w:rPr>
                <w:rFonts w:ascii="Arial" w:hAnsi="Arial" w:cs="Arial"/>
                <w:sz w:val="16"/>
                <w:szCs w:val="16"/>
              </w:rPr>
            </w:pPr>
            <w:r>
              <w:rPr>
                <w:rFonts w:ascii="Arial" w:hAnsi="Arial"/>
                <w:sz w:val="16"/>
              </w:rPr>
              <w:t>Acceptable</w:t>
            </w:r>
          </w:p>
        </w:tc>
        <w:tc>
          <w:tcPr>
            <w:tcW w:w="894" w:type="pct"/>
            <w:tcBorders>
              <w:top w:val="single" w:sz="4" w:space="0" w:color="auto"/>
              <w:left w:val="single" w:sz="4" w:space="0" w:color="auto"/>
              <w:right w:val="single" w:sz="4" w:space="0" w:color="auto"/>
            </w:tcBorders>
            <w:shd w:val="clear" w:color="auto" w:fill="auto"/>
            <w:vAlign w:val="bottom"/>
          </w:tcPr>
          <w:p w14:paraId="1EF7F587" w14:textId="23A7EFDA" w:rsidR="004055B9" w:rsidRPr="0070495F" w:rsidRDefault="00BE75A8" w:rsidP="00665521">
            <w:pPr>
              <w:rPr>
                <w:rFonts w:ascii="Arial" w:hAnsi="Arial" w:cs="Arial"/>
                <w:sz w:val="16"/>
                <w:szCs w:val="16"/>
              </w:rPr>
            </w:pPr>
            <w:r>
              <w:rPr>
                <w:rFonts w:ascii="Arial" w:hAnsi="Arial"/>
                <w:sz w:val="16"/>
              </w:rPr>
              <w:t>Between 0% and 1%</w:t>
            </w:r>
          </w:p>
        </w:tc>
      </w:tr>
      <w:tr w:rsidR="004055B9" w:rsidRPr="0070495F" w14:paraId="27819E43" w14:textId="77777777" w:rsidTr="0070495F">
        <w:trPr>
          <w:trHeight w:val="20"/>
        </w:trPr>
        <w:tc>
          <w:tcPr>
            <w:tcW w:w="974" w:type="pct"/>
            <w:vMerge/>
            <w:tcBorders>
              <w:left w:val="single" w:sz="4" w:space="0" w:color="auto"/>
              <w:bottom w:val="single" w:sz="4" w:space="0" w:color="auto"/>
            </w:tcBorders>
            <w:shd w:val="clear" w:color="auto" w:fill="auto"/>
            <w:vAlign w:val="center"/>
          </w:tcPr>
          <w:p w14:paraId="08B02850" w14:textId="77777777" w:rsidR="004055B9" w:rsidRPr="0070495F" w:rsidRDefault="004055B9" w:rsidP="00665521">
            <w:pPr>
              <w:rPr>
                <w:rFonts w:ascii="Arial" w:hAnsi="Arial" w:cs="Arial"/>
                <w:sz w:val="16"/>
                <w:szCs w:val="16"/>
              </w:rPr>
            </w:pPr>
          </w:p>
        </w:tc>
        <w:tc>
          <w:tcPr>
            <w:tcW w:w="2366" w:type="pct"/>
            <w:vMerge/>
            <w:tcBorders>
              <w:left w:val="single" w:sz="4" w:space="0" w:color="auto"/>
              <w:bottom w:val="single" w:sz="4" w:space="0" w:color="auto"/>
            </w:tcBorders>
            <w:shd w:val="clear" w:color="auto" w:fill="auto"/>
            <w:vAlign w:val="center"/>
          </w:tcPr>
          <w:p w14:paraId="69074D37" w14:textId="77777777" w:rsidR="004055B9" w:rsidRPr="0070495F" w:rsidRDefault="004055B9" w:rsidP="00665521">
            <w:pPr>
              <w:rPr>
                <w:rFonts w:ascii="Arial" w:hAnsi="Arial" w:cs="Arial"/>
                <w:sz w:val="16"/>
                <w:szCs w:val="16"/>
              </w:rPr>
            </w:pPr>
          </w:p>
        </w:tc>
        <w:tc>
          <w:tcPr>
            <w:tcW w:w="766" w:type="pct"/>
            <w:tcBorders>
              <w:top w:val="single" w:sz="4" w:space="0" w:color="auto"/>
              <w:left w:val="single" w:sz="4" w:space="0" w:color="auto"/>
              <w:bottom w:val="single" w:sz="4" w:space="0" w:color="auto"/>
            </w:tcBorders>
            <w:shd w:val="clear" w:color="auto" w:fill="auto"/>
          </w:tcPr>
          <w:p w14:paraId="582A341C" w14:textId="77777777" w:rsidR="004055B9" w:rsidRPr="0070495F" w:rsidRDefault="00BE75A8" w:rsidP="00665521">
            <w:pPr>
              <w:rPr>
                <w:rFonts w:ascii="Arial" w:hAnsi="Arial" w:cs="Arial"/>
                <w:sz w:val="16"/>
                <w:szCs w:val="16"/>
              </w:rPr>
            </w:pPr>
            <w:r>
              <w:rPr>
                <w:rFonts w:ascii="Arial" w:hAnsi="Arial"/>
                <w:sz w:val="16"/>
              </w:rPr>
              <w:t>Poor</w:t>
            </w:r>
          </w:p>
        </w:tc>
        <w:tc>
          <w:tcPr>
            <w:tcW w:w="894" w:type="pct"/>
            <w:tcBorders>
              <w:top w:val="single" w:sz="4" w:space="0" w:color="auto"/>
              <w:left w:val="single" w:sz="4" w:space="0" w:color="auto"/>
              <w:bottom w:val="single" w:sz="4" w:space="0" w:color="auto"/>
              <w:right w:val="single" w:sz="4" w:space="0" w:color="auto"/>
            </w:tcBorders>
            <w:shd w:val="clear" w:color="auto" w:fill="auto"/>
          </w:tcPr>
          <w:p w14:paraId="661DFD0C" w14:textId="5B9CCAF2" w:rsidR="004055B9" w:rsidRPr="0070495F" w:rsidRDefault="00BE75A8" w:rsidP="00665521">
            <w:pPr>
              <w:rPr>
                <w:rFonts w:ascii="Arial" w:hAnsi="Arial" w:cs="Arial"/>
                <w:sz w:val="16"/>
                <w:szCs w:val="16"/>
              </w:rPr>
            </w:pPr>
            <w:r>
              <w:rPr>
                <w:rFonts w:ascii="Arial" w:hAnsi="Arial"/>
                <w:sz w:val="16"/>
              </w:rPr>
              <w:t>≤0%</w:t>
            </w:r>
          </w:p>
        </w:tc>
      </w:tr>
    </w:tbl>
    <w:p w14:paraId="32A12F35" w14:textId="77777777" w:rsidR="004055B9" w:rsidRPr="00C14301" w:rsidRDefault="004055B9">
      <w:pPr>
        <w:spacing w:line="1" w:lineRule="exact"/>
        <w:rPr>
          <w:rFonts w:ascii="Arial" w:hAnsi="Arial" w:cs="Arial"/>
        </w:rPr>
      </w:pPr>
    </w:p>
    <w:p w14:paraId="5716BA9B" w14:textId="77777777" w:rsidR="004055B9" w:rsidRPr="00665521" w:rsidRDefault="004055B9" w:rsidP="00665521"/>
    <w:p w14:paraId="2B479BF8" w14:textId="77777777" w:rsidR="00734B13" w:rsidRDefault="00734B13">
      <w:pPr>
        <w:rPr>
          <w:rStyle w:val="Ttulo3"/>
          <w:bCs w:val="0"/>
        </w:rPr>
      </w:pPr>
      <w:bookmarkStart w:id="36" w:name="bookmark52"/>
      <w:bookmarkStart w:id="37" w:name="_Toc146610172"/>
      <w:r>
        <w:rPr>
          <w:rStyle w:val="Ttulo3"/>
          <w:b w:val="0"/>
        </w:rPr>
        <w:br w:type="page"/>
      </w:r>
    </w:p>
    <w:p w14:paraId="1E01A3FA" w14:textId="3E0A46B6" w:rsidR="004055B9" w:rsidRPr="00C14301" w:rsidRDefault="00BE75A8">
      <w:pPr>
        <w:pStyle w:val="Ttulo30"/>
        <w:keepNext/>
        <w:keepLines/>
        <w:numPr>
          <w:ilvl w:val="3"/>
          <w:numId w:val="2"/>
        </w:numPr>
        <w:tabs>
          <w:tab w:val="left" w:pos="859"/>
        </w:tabs>
        <w:spacing w:after="260"/>
        <w:jc w:val="both"/>
      </w:pPr>
      <w:r>
        <w:rPr>
          <w:rStyle w:val="Ttulo3"/>
          <w:b/>
        </w:rPr>
        <w:t>Specific Experience:</w:t>
      </w:r>
      <w:bookmarkEnd w:id="36"/>
      <w:bookmarkEnd w:id="37"/>
    </w:p>
    <w:p w14:paraId="3FFC753A" w14:textId="7AB3737E" w:rsidR="004055B9" w:rsidRPr="00C14301" w:rsidRDefault="00BE75A8">
      <w:pPr>
        <w:pStyle w:val="Cuerpodeltexto0"/>
        <w:jc w:val="both"/>
      </w:pPr>
      <w:r>
        <w:rPr>
          <w:rStyle w:val="Cuerpodeltexto"/>
        </w:rPr>
        <w:t xml:space="preserve">The contracting department will give the specific experience of potential suppliers a score according </w:t>
      </w:r>
      <w:r>
        <w:rPr>
          <w:rStyle w:val="Cuerpodeltexto"/>
        </w:rPr>
        <w:lastRenderedPageBreak/>
        <w:t>to the number of:</w:t>
      </w:r>
    </w:p>
    <w:p w14:paraId="532A0FE1" w14:textId="0E0D2F68" w:rsidR="004055B9" w:rsidRPr="00C14301" w:rsidRDefault="00BE75A8">
      <w:pPr>
        <w:pStyle w:val="Cuerpodeltexto0"/>
        <w:jc w:val="both"/>
      </w:pPr>
      <w:r>
        <w:rPr>
          <w:rStyle w:val="Cuerpodeltexto"/>
        </w:rPr>
        <w:t>Projects (designs and/or consultations, among others) they have developed with respect to the current subject of negotiation.</w:t>
      </w:r>
    </w:p>
    <w:p w14:paraId="0FB01477" w14:textId="5DFDBCCD" w:rsidR="004055B9" w:rsidRPr="00C14301" w:rsidRDefault="00BE75A8">
      <w:pPr>
        <w:pStyle w:val="Cuerpodeltexto0"/>
        <w:jc w:val="both"/>
      </w:pPr>
      <w:r>
        <w:rPr>
          <w:rStyle w:val="Cuerpodeltexto"/>
        </w:rPr>
        <w:t xml:space="preserve">Each contracting department is autonomous in determining the number of projects to score as: </w:t>
      </w:r>
      <w:r>
        <w:rPr>
          <w:rStyle w:val="Cuerpodeltexto"/>
          <w:i/>
        </w:rPr>
        <w:t>High, Medium, Low</w:t>
      </w:r>
      <w:r>
        <w:rPr>
          <w:rStyle w:val="Cuerpodeltexto"/>
        </w:rPr>
        <w:t xml:space="preserve">, and the </w:t>
      </w:r>
      <w:proofErr w:type="gramStart"/>
      <w:r>
        <w:rPr>
          <w:rStyle w:val="Cuerpodeltexto"/>
        </w:rPr>
        <w:t>period of time</w:t>
      </w:r>
      <w:proofErr w:type="gramEnd"/>
      <w:r>
        <w:rPr>
          <w:rStyle w:val="Cuerpodeltexto"/>
        </w:rPr>
        <w:t xml:space="preserve"> in which they were provided.</w:t>
      </w:r>
    </w:p>
    <w:p w14:paraId="710DD805" w14:textId="77777777" w:rsidR="004055B9" w:rsidRPr="00C14301" w:rsidRDefault="00BE75A8">
      <w:pPr>
        <w:pStyle w:val="Ttulo30"/>
        <w:keepNext/>
        <w:keepLines/>
        <w:spacing w:after="220"/>
        <w:jc w:val="both"/>
      </w:pPr>
      <w:bookmarkStart w:id="38" w:name="bookmark55"/>
      <w:bookmarkStart w:id="39" w:name="_Toc146610173"/>
      <w:r>
        <w:rPr>
          <w:rStyle w:val="Ttulo3"/>
          <w:b/>
        </w:rPr>
        <w:t>Supporting Document:</w:t>
      </w:r>
      <w:bookmarkEnd w:id="38"/>
      <w:bookmarkEnd w:id="39"/>
    </w:p>
    <w:p w14:paraId="3B2519E6" w14:textId="72EBD91E" w:rsidR="004055B9" w:rsidRPr="00C14301" w:rsidRDefault="00BE75A8">
      <w:pPr>
        <w:pStyle w:val="Cuerpodeltexto0"/>
        <w:spacing w:after="440"/>
        <w:jc w:val="both"/>
      </w:pPr>
      <w:r>
        <w:rPr>
          <w:rStyle w:val="Cuerpodeltexto"/>
        </w:rPr>
        <w:t>The potential supplier must provide the certifications issued by its customers validating that it developed contracting subject and their execution time and year of the work, as well as other criteria required by the contracting department.</w:t>
      </w:r>
    </w:p>
    <w:tbl>
      <w:tblPr>
        <w:tblOverlap w:val="never"/>
        <w:tblW w:w="5000" w:type="pct"/>
        <w:tblCellMar>
          <w:left w:w="10" w:type="dxa"/>
          <w:right w:w="10" w:type="dxa"/>
        </w:tblCellMar>
        <w:tblLook w:val="04A0" w:firstRow="1" w:lastRow="0" w:firstColumn="1" w:lastColumn="0" w:noHBand="0" w:noVBand="1"/>
      </w:tblPr>
      <w:tblGrid>
        <w:gridCol w:w="3146"/>
        <w:gridCol w:w="2876"/>
        <w:gridCol w:w="2806"/>
      </w:tblGrid>
      <w:tr w:rsidR="004055B9" w:rsidRPr="00C14301" w14:paraId="791B2BB8" w14:textId="77777777" w:rsidTr="00665521">
        <w:trPr>
          <w:trHeight w:hRule="exact" w:val="470"/>
        </w:trPr>
        <w:tc>
          <w:tcPr>
            <w:tcW w:w="1782" w:type="pct"/>
            <w:vMerge w:val="restart"/>
            <w:tcBorders>
              <w:top w:val="single" w:sz="4" w:space="0" w:color="auto"/>
              <w:left w:val="single" w:sz="4" w:space="0" w:color="auto"/>
            </w:tcBorders>
            <w:shd w:val="clear" w:color="auto" w:fill="auto"/>
            <w:vAlign w:val="center"/>
          </w:tcPr>
          <w:p w14:paraId="195F5D8E" w14:textId="7D259D3D" w:rsidR="004055B9" w:rsidRPr="00C14301" w:rsidRDefault="00BE75A8">
            <w:pPr>
              <w:pStyle w:val="Otro0"/>
              <w:spacing w:after="0" w:line="264" w:lineRule="auto"/>
              <w:jc w:val="center"/>
            </w:pPr>
            <w:r>
              <w:rPr>
                <w:rStyle w:val="Otro"/>
                <w:b/>
              </w:rPr>
              <w:t>Projects (Designs, Consultations, and others)</w:t>
            </w:r>
          </w:p>
        </w:tc>
        <w:tc>
          <w:tcPr>
            <w:tcW w:w="1629" w:type="pct"/>
            <w:tcBorders>
              <w:top w:val="single" w:sz="4" w:space="0" w:color="auto"/>
              <w:left w:val="single" w:sz="4" w:space="0" w:color="auto"/>
            </w:tcBorders>
            <w:shd w:val="clear" w:color="auto" w:fill="auto"/>
            <w:vAlign w:val="bottom"/>
          </w:tcPr>
          <w:p w14:paraId="7A94D19F" w14:textId="77777777" w:rsidR="004055B9" w:rsidRPr="00C14301" w:rsidRDefault="00BE75A8">
            <w:pPr>
              <w:pStyle w:val="Otro0"/>
              <w:spacing w:after="0"/>
            </w:pPr>
            <w:r>
              <w:rPr>
                <w:rStyle w:val="Otro"/>
                <w:b/>
              </w:rPr>
              <w:t>5. High</w:t>
            </w:r>
          </w:p>
        </w:tc>
        <w:tc>
          <w:tcPr>
            <w:tcW w:w="1590" w:type="pct"/>
            <w:tcBorders>
              <w:top w:val="single" w:sz="4" w:space="0" w:color="auto"/>
              <w:left w:val="single" w:sz="4" w:space="0" w:color="auto"/>
              <w:right w:val="single" w:sz="4" w:space="0" w:color="auto"/>
            </w:tcBorders>
            <w:shd w:val="clear" w:color="auto" w:fill="auto"/>
            <w:vAlign w:val="center"/>
          </w:tcPr>
          <w:p w14:paraId="3A3AB414" w14:textId="77777777" w:rsidR="004055B9" w:rsidRPr="00C14301" w:rsidRDefault="00BE75A8">
            <w:pPr>
              <w:pStyle w:val="Otro0"/>
              <w:spacing w:after="0"/>
            </w:pPr>
            <w:r>
              <w:rPr>
                <w:rStyle w:val="Otro"/>
                <w:b/>
              </w:rPr>
              <w:t>&gt; # projects</w:t>
            </w:r>
          </w:p>
        </w:tc>
      </w:tr>
      <w:tr w:rsidR="004055B9" w:rsidRPr="00C14301" w14:paraId="08D0B4EB" w14:textId="77777777" w:rsidTr="00665521">
        <w:trPr>
          <w:trHeight w:hRule="exact" w:val="466"/>
        </w:trPr>
        <w:tc>
          <w:tcPr>
            <w:tcW w:w="1782" w:type="pct"/>
            <w:vMerge/>
            <w:tcBorders>
              <w:left w:val="single" w:sz="4" w:space="0" w:color="auto"/>
            </w:tcBorders>
            <w:shd w:val="clear" w:color="auto" w:fill="auto"/>
            <w:vAlign w:val="center"/>
          </w:tcPr>
          <w:p w14:paraId="2269247C" w14:textId="77777777" w:rsidR="004055B9" w:rsidRPr="00C14301" w:rsidRDefault="004055B9">
            <w:pPr>
              <w:rPr>
                <w:rFonts w:ascii="Arial" w:hAnsi="Arial" w:cs="Arial"/>
              </w:rPr>
            </w:pPr>
          </w:p>
        </w:tc>
        <w:tc>
          <w:tcPr>
            <w:tcW w:w="1629" w:type="pct"/>
            <w:tcBorders>
              <w:top w:val="single" w:sz="4" w:space="0" w:color="auto"/>
              <w:left w:val="single" w:sz="4" w:space="0" w:color="auto"/>
            </w:tcBorders>
            <w:shd w:val="clear" w:color="auto" w:fill="auto"/>
            <w:vAlign w:val="bottom"/>
          </w:tcPr>
          <w:p w14:paraId="36A97F97" w14:textId="77777777" w:rsidR="004055B9" w:rsidRPr="00C14301" w:rsidRDefault="00BE75A8">
            <w:pPr>
              <w:pStyle w:val="Otro0"/>
              <w:spacing w:after="0"/>
            </w:pPr>
            <w:r>
              <w:rPr>
                <w:rStyle w:val="Otro"/>
                <w:b/>
              </w:rPr>
              <w:t>3. Medium</w:t>
            </w:r>
          </w:p>
        </w:tc>
        <w:tc>
          <w:tcPr>
            <w:tcW w:w="1590" w:type="pct"/>
            <w:tcBorders>
              <w:top w:val="single" w:sz="4" w:space="0" w:color="auto"/>
              <w:left w:val="single" w:sz="4" w:space="0" w:color="auto"/>
              <w:right w:val="single" w:sz="4" w:space="0" w:color="auto"/>
            </w:tcBorders>
            <w:shd w:val="clear" w:color="auto" w:fill="auto"/>
            <w:vAlign w:val="center"/>
          </w:tcPr>
          <w:p w14:paraId="1F9095D4" w14:textId="77777777" w:rsidR="004055B9" w:rsidRPr="00C14301" w:rsidRDefault="00BE75A8">
            <w:pPr>
              <w:pStyle w:val="Otro0"/>
              <w:spacing w:after="0"/>
            </w:pPr>
            <w:r>
              <w:rPr>
                <w:rStyle w:val="Otro"/>
                <w:b/>
              </w:rPr>
              <w:t>&gt; # projects</w:t>
            </w:r>
          </w:p>
        </w:tc>
      </w:tr>
      <w:tr w:rsidR="004055B9" w:rsidRPr="00C14301" w14:paraId="7917399D" w14:textId="77777777" w:rsidTr="00665521">
        <w:trPr>
          <w:trHeight w:hRule="exact" w:val="403"/>
        </w:trPr>
        <w:tc>
          <w:tcPr>
            <w:tcW w:w="1782" w:type="pct"/>
            <w:vMerge/>
            <w:tcBorders>
              <w:left w:val="single" w:sz="4" w:space="0" w:color="auto"/>
              <w:bottom w:val="single" w:sz="4" w:space="0" w:color="auto"/>
            </w:tcBorders>
            <w:shd w:val="clear" w:color="auto" w:fill="auto"/>
            <w:vAlign w:val="center"/>
          </w:tcPr>
          <w:p w14:paraId="49B9591D" w14:textId="77777777" w:rsidR="004055B9" w:rsidRPr="00C14301" w:rsidRDefault="004055B9">
            <w:pPr>
              <w:rPr>
                <w:rFonts w:ascii="Arial" w:hAnsi="Arial" w:cs="Arial"/>
              </w:rPr>
            </w:pPr>
          </w:p>
        </w:tc>
        <w:tc>
          <w:tcPr>
            <w:tcW w:w="1629" w:type="pct"/>
            <w:tcBorders>
              <w:top w:val="single" w:sz="4" w:space="0" w:color="auto"/>
              <w:left w:val="single" w:sz="4" w:space="0" w:color="auto"/>
              <w:bottom w:val="single" w:sz="4" w:space="0" w:color="auto"/>
            </w:tcBorders>
            <w:shd w:val="clear" w:color="auto" w:fill="auto"/>
            <w:vAlign w:val="center"/>
          </w:tcPr>
          <w:p w14:paraId="669C7AC9" w14:textId="77777777" w:rsidR="004055B9" w:rsidRPr="00C14301" w:rsidRDefault="00BE75A8">
            <w:pPr>
              <w:pStyle w:val="Otro0"/>
              <w:spacing w:after="0"/>
            </w:pPr>
            <w:r>
              <w:rPr>
                <w:rStyle w:val="Otro"/>
                <w:b/>
              </w:rPr>
              <w:t>1. Low</w:t>
            </w:r>
          </w:p>
        </w:tc>
        <w:tc>
          <w:tcPr>
            <w:tcW w:w="1590" w:type="pct"/>
            <w:tcBorders>
              <w:top w:val="single" w:sz="4" w:space="0" w:color="auto"/>
              <w:left w:val="single" w:sz="4" w:space="0" w:color="auto"/>
              <w:bottom w:val="single" w:sz="4" w:space="0" w:color="auto"/>
              <w:right w:val="single" w:sz="4" w:space="0" w:color="auto"/>
            </w:tcBorders>
            <w:shd w:val="clear" w:color="auto" w:fill="auto"/>
            <w:vAlign w:val="center"/>
          </w:tcPr>
          <w:p w14:paraId="1C1F5547" w14:textId="77777777" w:rsidR="004055B9" w:rsidRPr="00C14301" w:rsidRDefault="00BE75A8">
            <w:pPr>
              <w:pStyle w:val="Otro0"/>
              <w:spacing w:after="0"/>
            </w:pPr>
            <w:r>
              <w:rPr>
                <w:rStyle w:val="Otro"/>
                <w:b/>
              </w:rPr>
              <w:t>&gt; # projects</w:t>
            </w:r>
          </w:p>
        </w:tc>
      </w:tr>
    </w:tbl>
    <w:p w14:paraId="0B0A3E6A" w14:textId="77777777" w:rsidR="004055B9" w:rsidRPr="00C14301" w:rsidRDefault="004055B9" w:rsidP="00C14301"/>
    <w:p w14:paraId="23091E15" w14:textId="77777777" w:rsidR="004055B9" w:rsidRPr="00C14301" w:rsidRDefault="00BE75A8">
      <w:pPr>
        <w:pStyle w:val="Ttulo30"/>
        <w:keepNext/>
        <w:keepLines/>
        <w:numPr>
          <w:ilvl w:val="3"/>
          <w:numId w:val="2"/>
        </w:numPr>
        <w:tabs>
          <w:tab w:val="left" w:pos="859"/>
        </w:tabs>
        <w:spacing w:after="260"/>
        <w:jc w:val="both"/>
      </w:pPr>
      <w:bookmarkStart w:id="40" w:name="bookmark57"/>
      <w:bookmarkStart w:id="41" w:name="_Toc146610174"/>
      <w:r>
        <w:rPr>
          <w:rStyle w:val="Ttulo3"/>
          <w:b/>
        </w:rPr>
        <w:t>OHS Criteria:</w:t>
      </w:r>
      <w:bookmarkEnd w:id="40"/>
      <w:bookmarkEnd w:id="41"/>
    </w:p>
    <w:p w14:paraId="2FD3E099" w14:textId="66EEEEF2" w:rsidR="004055B9" w:rsidRPr="00C14301" w:rsidRDefault="00BE75A8">
      <w:pPr>
        <w:pStyle w:val="Cuerpodeltexto0"/>
        <w:jc w:val="both"/>
      </w:pPr>
      <w:r>
        <w:rPr>
          <w:rStyle w:val="Cuerpodeltexto"/>
        </w:rPr>
        <w:t>Applies for contracting services that involve the supplier executing activities in projects run by ODINSA.</w:t>
      </w:r>
    </w:p>
    <w:p w14:paraId="6E5C26AB" w14:textId="77777777" w:rsidR="004055B9" w:rsidRPr="00C14301" w:rsidRDefault="00BE75A8">
      <w:pPr>
        <w:pStyle w:val="Cuerpodeltexto0"/>
        <w:jc w:val="both"/>
      </w:pPr>
      <w:r>
        <w:rPr>
          <w:rStyle w:val="Cuerpodeltexto"/>
          <w:b/>
          <w:i/>
        </w:rPr>
        <w:t>Supporting Document:</w:t>
      </w:r>
    </w:p>
    <w:p w14:paraId="60446D33" w14:textId="0C9262A6" w:rsidR="004055B9" w:rsidRPr="00C14301" w:rsidRDefault="00BE75A8">
      <w:pPr>
        <w:pStyle w:val="Ttulo30"/>
        <w:keepNext/>
        <w:keepLines/>
        <w:spacing w:after="220"/>
        <w:ind w:left="720"/>
        <w:jc w:val="both"/>
      </w:pPr>
      <w:bookmarkStart w:id="42" w:name="bookmark60"/>
      <w:bookmarkStart w:id="43" w:name="_Toc146610175"/>
      <w:r>
        <w:rPr>
          <w:rStyle w:val="Ttulo3"/>
          <w:b/>
        </w:rPr>
        <w:t>Self-assessment certificate of compliance with the OHSMS issued by the ARL with the risk percentage (less than 30 days):</w:t>
      </w:r>
      <w:bookmarkEnd w:id="42"/>
      <w:bookmarkEnd w:id="43"/>
    </w:p>
    <w:p w14:paraId="3C1E19C4" w14:textId="18890C4F" w:rsidR="004055B9" w:rsidRPr="00C14301" w:rsidRDefault="00BE75A8">
      <w:pPr>
        <w:pStyle w:val="Cuerpodeltexto0"/>
        <w:ind w:left="720"/>
        <w:jc w:val="both"/>
      </w:pPr>
      <w:r>
        <w:rPr>
          <w:rStyle w:val="Cuerpodeltexto"/>
        </w:rPr>
        <w:t xml:space="preserve">This document applies to all types of suppliers. It validates the score of the state of the supplier's management system. </w:t>
      </w:r>
      <w:r>
        <w:rPr>
          <w:rStyle w:val="Cuerpodeltexto"/>
          <w:b/>
          <w:u w:val="single"/>
        </w:rPr>
        <w:t>Applies to Domestic Suppliers.</w:t>
      </w:r>
    </w:p>
    <w:p w14:paraId="69CF3EAE" w14:textId="71995FE9" w:rsidR="004055B9" w:rsidRPr="00C14301" w:rsidRDefault="00BE75A8">
      <w:pPr>
        <w:pStyle w:val="Cuerpodeltexto0"/>
        <w:ind w:left="720"/>
        <w:jc w:val="both"/>
      </w:pPr>
      <w:r>
        <w:rPr>
          <w:rStyle w:val="Cuerpodeltexto"/>
        </w:rPr>
        <w:t>The conventions for scoring are included in the following table, in accordance with the provisions of Resolution 0312 of 2019 of the Ministry of Labor:</w:t>
      </w:r>
    </w:p>
    <w:p w14:paraId="2850242D" w14:textId="3A176FAA" w:rsidR="00BE75A8" w:rsidRDefault="00BE75A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52"/>
        <w:gridCol w:w="4476"/>
      </w:tblGrid>
      <w:tr w:rsidR="00BE75A8" w:rsidRPr="00BE75A8" w14:paraId="3A121036" w14:textId="77777777" w:rsidTr="00BE75A8">
        <w:trPr>
          <w:trHeight w:val="490"/>
        </w:trPr>
        <w:tc>
          <w:tcPr>
            <w:tcW w:w="2465" w:type="pct"/>
            <w:shd w:val="clear" w:color="auto" w:fill="F2F2F2" w:themeFill="background1" w:themeFillShade="F2"/>
            <w:vAlign w:val="center"/>
          </w:tcPr>
          <w:p w14:paraId="7EB893C5" w14:textId="1EB7F833" w:rsidR="00BE75A8" w:rsidRPr="00BE75A8" w:rsidRDefault="00BE75A8" w:rsidP="00BE75A8">
            <w:pPr>
              <w:jc w:val="center"/>
            </w:pPr>
            <w:r>
              <w:lastRenderedPageBreak/>
              <w:t>CRITERIA</w:t>
            </w:r>
          </w:p>
        </w:tc>
        <w:tc>
          <w:tcPr>
            <w:tcW w:w="2535" w:type="pct"/>
            <w:shd w:val="clear" w:color="auto" w:fill="F2F2F2" w:themeFill="background1" w:themeFillShade="F2"/>
            <w:vAlign w:val="center"/>
          </w:tcPr>
          <w:p w14:paraId="0A09EE92" w14:textId="1E215DDF" w:rsidR="00BE75A8" w:rsidRPr="00BE75A8" w:rsidRDefault="00BE75A8" w:rsidP="00BE75A8">
            <w:pPr>
              <w:jc w:val="center"/>
            </w:pPr>
            <w:r>
              <w:t>ASSESSMENT</w:t>
            </w:r>
          </w:p>
        </w:tc>
      </w:tr>
      <w:tr w:rsidR="00BE75A8" w:rsidRPr="00BE75A8" w14:paraId="66325F96" w14:textId="77777777" w:rsidTr="00BE75A8">
        <w:trPr>
          <w:trHeight w:val="1147"/>
        </w:trPr>
        <w:tc>
          <w:tcPr>
            <w:tcW w:w="2465" w:type="pct"/>
            <w:vAlign w:val="center"/>
          </w:tcPr>
          <w:p w14:paraId="6204B1CB" w14:textId="272BF347" w:rsidR="00BE75A8" w:rsidRPr="00BE75A8" w:rsidRDefault="00BE75A8" w:rsidP="00BE75A8">
            <w:pPr>
              <w:jc w:val="center"/>
            </w:pPr>
            <w:r>
              <w:t>If the obtained score is less than 60%</w:t>
            </w:r>
          </w:p>
        </w:tc>
        <w:tc>
          <w:tcPr>
            <w:tcW w:w="2535" w:type="pct"/>
            <w:vAlign w:val="center"/>
          </w:tcPr>
          <w:p w14:paraId="6925B234" w14:textId="1B732A55" w:rsidR="00BE75A8" w:rsidRPr="00BE75A8" w:rsidRDefault="00BE75A8" w:rsidP="00BE75A8">
            <w:pPr>
              <w:jc w:val="center"/>
            </w:pPr>
            <w:r>
              <w:t>CRITICAL</w:t>
            </w:r>
          </w:p>
        </w:tc>
      </w:tr>
      <w:tr w:rsidR="00BE75A8" w:rsidRPr="00BE75A8" w14:paraId="30DE5AE0" w14:textId="77777777" w:rsidTr="00BE75A8">
        <w:trPr>
          <w:trHeight w:val="1104"/>
        </w:trPr>
        <w:tc>
          <w:tcPr>
            <w:tcW w:w="2465" w:type="pct"/>
            <w:vAlign w:val="center"/>
          </w:tcPr>
          <w:p w14:paraId="3589F082" w14:textId="77777777" w:rsidR="00BE75A8" w:rsidRPr="00BE75A8" w:rsidRDefault="00BE75A8" w:rsidP="00BE75A8">
            <w:pPr>
              <w:jc w:val="center"/>
            </w:pPr>
            <w:r>
              <w:t>If the obtained score is between 60 and 85%</w:t>
            </w:r>
          </w:p>
        </w:tc>
        <w:tc>
          <w:tcPr>
            <w:tcW w:w="2535" w:type="pct"/>
            <w:vAlign w:val="center"/>
          </w:tcPr>
          <w:p w14:paraId="07DC7E1A" w14:textId="77777777" w:rsidR="00BE75A8" w:rsidRPr="00BE75A8" w:rsidRDefault="00BE75A8" w:rsidP="00BE75A8">
            <w:pPr>
              <w:jc w:val="center"/>
            </w:pPr>
            <w:r>
              <w:t>MODERATELY ACCEPTABLE</w:t>
            </w:r>
          </w:p>
        </w:tc>
      </w:tr>
      <w:tr w:rsidR="00BE75A8" w:rsidRPr="00BE75A8" w14:paraId="1F188B43" w14:textId="77777777" w:rsidTr="00C63B6A">
        <w:trPr>
          <w:trHeight w:val="667"/>
        </w:trPr>
        <w:tc>
          <w:tcPr>
            <w:tcW w:w="2465" w:type="pct"/>
            <w:vAlign w:val="center"/>
          </w:tcPr>
          <w:p w14:paraId="5D511C63" w14:textId="77777777" w:rsidR="00BE75A8" w:rsidRPr="00BE75A8" w:rsidRDefault="00BE75A8" w:rsidP="00734B13">
            <w:pPr>
              <w:jc w:val="center"/>
            </w:pPr>
            <w:bookmarkStart w:id="44" w:name="bookmark0"/>
            <w:bookmarkStart w:id="45" w:name="bookmark1"/>
            <w:r>
              <w:t>If the obtained score is greater than 85%</w:t>
            </w:r>
            <w:bookmarkEnd w:id="44"/>
            <w:bookmarkEnd w:id="45"/>
          </w:p>
        </w:tc>
        <w:tc>
          <w:tcPr>
            <w:tcW w:w="2535" w:type="pct"/>
            <w:vAlign w:val="center"/>
          </w:tcPr>
          <w:p w14:paraId="0BBAFA14" w14:textId="77777777" w:rsidR="00BE75A8" w:rsidRPr="00BE75A8" w:rsidRDefault="00BE75A8" w:rsidP="00734B13">
            <w:pPr>
              <w:jc w:val="center"/>
            </w:pPr>
            <w:r>
              <w:t>ACCEPTABLE</w:t>
            </w:r>
          </w:p>
        </w:tc>
      </w:tr>
    </w:tbl>
    <w:p w14:paraId="3023A1CD" w14:textId="77777777" w:rsidR="004055B9" w:rsidRPr="00C14301" w:rsidRDefault="004055B9" w:rsidP="00C14301"/>
    <w:p w14:paraId="2588A2AC" w14:textId="77777777" w:rsidR="004055B9" w:rsidRPr="00C14301" w:rsidRDefault="004055B9">
      <w:pPr>
        <w:spacing w:line="1" w:lineRule="exact"/>
        <w:rPr>
          <w:rFonts w:ascii="Arial" w:hAnsi="Arial" w:cs="Arial"/>
        </w:rPr>
      </w:pPr>
    </w:p>
    <w:p w14:paraId="05D56F8A" w14:textId="61E93D4E" w:rsidR="004055B9" w:rsidRPr="00C14301" w:rsidRDefault="004055B9">
      <w:pPr>
        <w:jc w:val="center"/>
        <w:rPr>
          <w:rFonts w:ascii="Arial" w:hAnsi="Arial" w:cs="Arial"/>
          <w:sz w:val="2"/>
          <w:szCs w:val="2"/>
        </w:rPr>
      </w:pPr>
    </w:p>
    <w:p w14:paraId="6824A672" w14:textId="77777777" w:rsidR="004055B9" w:rsidRPr="00C14301" w:rsidRDefault="004055B9" w:rsidP="00C14301"/>
    <w:p w14:paraId="61124EC9" w14:textId="58BBB1E5" w:rsidR="004055B9" w:rsidRPr="00C14301" w:rsidRDefault="00BE75A8">
      <w:pPr>
        <w:pStyle w:val="Cuerpodeltexto0"/>
        <w:spacing w:after="240" w:line="262" w:lineRule="auto"/>
      </w:pPr>
      <w:r>
        <w:rPr>
          <w:rStyle w:val="Cuerpodeltexto"/>
          <w:b/>
          <w:u w:val="single"/>
        </w:rPr>
        <w:t>International suppliers</w:t>
      </w:r>
      <w:r>
        <w:rPr>
          <w:rStyle w:val="Cuerpodeltexto"/>
        </w:rPr>
        <w:t xml:space="preserve"> must submit:</w:t>
      </w:r>
    </w:p>
    <w:p w14:paraId="16655A07" w14:textId="37441399" w:rsidR="004055B9" w:rsidRPr="00C14301" w:rsidRDefault="00BE75A8">
      <w:pPr>
        <w:pStyle w:val="Cuerpodeltexto0"/>
        <w:spacing w:after="480" w:line="276" w:lineRule="auto"/>
        <w:rPr>
          <w:sz w:val="19"/>
          <w:szCs w:val="19"/>
        </w:rPr>
      </w:pPr>
      <w:r>
        <w:rPr>
          <w:rStyle w:val="Cuerpodeltexto"/>
          <w:sz w:val="19"/>
        </w:rPr>
        <w:t xml:space="preserve">ISO 45001 certification or Form </w:t>
      </w:r>
      <w:r>
        <w:rPr>
          <w:rStyle w:val="Cuerpodeltexto"/>
          <w:b/>
          <w:i/>
          <w:sz w:val="19"/>
        </w:rPr>
        <w:t>CC-011 Supplier Selection Statement</w:t>
      </w:r>
      <w:r>
        <w:rPr>
          <w:rStyle w:val="Cuerpodeltexto"/>
          <w:sz w:val="19"/>
        </w:rPr>
        <w:t xml:space="preserve"> “Evaluation Criteria,” completed and signed by the Legal Representative or Statutory Auditor.</w:t>
      </w:r>
    </w:p>
    <w:p w14:paraId="493B6C53" w14:textId="77777777" w:rsidR="004055B9" w:rsidRPr="00C14301" w:rsidRDefault="00BE75A8">
      <w:pPr>
        <w:pStyle w:val="Ttulo30"/>
        <w:keepNext/>
        <w:keepLines/>
        <w:numPr>
          <w:ilvl w:val="3"/>
          <w:numId w:val="2"/>
        </w:numPr>
        <w:tabs>
          <w:tab w:val="left" w:pos="859"/>
        </w:tabs>
      </w:pPr>
      <w:bookmarkStart w:id="46" w:name="bookmark62"/>
      <w:bookmarkStart w:id="47" w:name="_Toc146610176"/>
      <w:r>
        <w:rPr>
          <w:rStyle w:val="Ttulo3"/>
          <w:b/>
        </w:rPr>
        <w:t>Environmental:</w:t>
      </w:r>
      <w:bookmarkEnd w:id="46"/>
      <w:bookmarkEnd w:id="47"/>
    </w:p>
    <w:p w14:paraId="07B78552" w14:textId="33A7048A" w:rsidR="004055B9" w:rsidRPr="00C14301" w:rsidRDefault="00BE75A8">
      <w:pPr>
        <w:pStyle w:val="Cuerpodeltexto0"/>
        <w:spacing w:after="240"/>
      </w:pPr>
      <w:r>
        <w:rPr>
          <w:rStyle w:val="Cuerpodeltexto"/>
        </w:rPr>
        <w:t>This criterion weights the performance of a supplier with respect to climate change, biodiversity, natural resources, and other factors.</w:t>
      </w:r>
    </w:p>
    <w:p w14:paraId="2682541C" w14:textId="77777777" w:rsidR="004055B9" w:rsidRPr="00C14301" w:rsidRDefault="00BE75A8">
      <w:pPr>
        <w:pStyle w:val="Cuerpodeltexto0"/>
        <w:spacing w:after="240"/>
      </w:pPr>
      <w:r>
        <w:rPr>
          <w:rStyle w:val="Cuerpodeltexto"/>
          <w:b/>
          <w:i/>
        </w:rPr>
        <w:t>Supporting Document:</w:t>
      </w:r>
    </w:p>
    <w:p w14:paraId="70E18E49" w14:textId="48947039" w:rsidR="004055B9" w:rsidRPr="00C14301" w:rsidRDefault="00BE75A8">
      <w:pPr>
        <w:pStyle w:val="Cuerpodeltexto0"/>
        <w:numPr>
          <w:ilvl w:val="0"/>
          <w:numId w:val="5"/>
        </w:numPr>
        <w:tabs>
          <w:tab w:val="left" w:pos="745"/>
        </w:tabs>
        <w:spacing w:after="0" w:line="218" w:lineRule="auto"/>
        <w:ind w:firstLine="380"/>
      </w:pPr>
      <w:r>
        <w:rPr>
          <w:rStyle w:val="Cuerpodeltexto"/>
        </w:rPr>
        <w:t>The supplier’s environmental policy.</w:t>
      </w:r>
    </w:p>
    <w:p w14:paraId="181C77BD" w14:textId="0CDAF656" w:rsidR="004055B9" w:rsidRPr="00C14301" w:rsidRDefault="00BE75A8">
      <w:pPr>
        <w:pStyle w:val="Cuerpodeltexto0"/>
        <w:numPr>
          <w:ilvl w:val="0"/>
          <w:numId w:val="5"/>
        </w:numPr>
        <w:tabs>
          <w:tab w:val="left" w:pos="745"/>
        </w:tabs>
        <w:spacing w:after="480"/>
        <w:ind w:firstLine="380"/>
      </w:pPr>
      <w:r>
        <w:rPr>
          <w:rStyle w:val="Cuerpodeltexto"/>
        </w:rPr>
        <w:t>Environmental management system under ISO14011 standards or equivalent.</w:t>
      </w:r>
    </w:p>
    <w:p w14:paraId="172A52D2" w14:textId="77777777" w:rsidR="004055B9" w:rsidRPr="00C14301" w:rsidRDefault="00BE75A8">
      <w:pPr>
        <w:pStyle w:val="Ttulo30"/>
        <w:keepNext/>
        <w:keepLines/>
        <w:numPr>
          <w:ilvl w:val="3"/>
          <w:numId w:val="2"/>
        </w:numPr>
        <w:tabs>
          <w:tab w:val="left" w:pos="859"/>
        </w:tabs>
      </w:pPr>
      <w:bookmarkStart w:id="48" w:name="bookmark65"/>
      <w:bookmarkStart w:id="49" w:name="_Toc146610177"/>
      <w:r>
        <w:rPr>
          <w:rStyle w:val="Ttulo3"/>
          <w:b/>
        </w:rPr>
        <w:t>Work:</w:t>
      </w:r>
      <w:bookmarkEnd w:id="48"/>
      <w:bookmarkEnd w:id="49"/>
    </w:p>
    <w:p w14:paraId="4DB80EDE" w14:textId="0B18734F" w:rsidR="004055B9" w:rsidRPr="00C14301" w:rsidRDefault="00BE75A8">
      <w:pPr>
        <w:pStyle w:val="Cuerpodeltexto0"/>
        <w:spacing w:after="240"/>
      </w:pPr>
      <w:r>
        <w:rPr>
          <w:rStyle w:val="Cuerpodeltexto"/>
        </w:rPr>
        <w:t>This criterion validates the commitment the provider must have to its employees’ health care and well-being.</w:t>
      </w:r>
    </w:p>
    <w:p w14:paraId="291F268D" w14:textId="77777777" w:rsidR="004055B9" w:rsidRPr="00C14301" w:rsidRDefault="00BE75A8">
      <w:pPr>
        <w:pStyle w:val="Cuerpodeltexto0"/>
        <w:spacing w:after="240"/>
      </w:pPr>
      <w:r>
        <w:rPr>
          <w:rStyle w:val="Cuerpodeltexto"/>
          <w:b/>
          <w:i/>
        </w:rPr>
        <w:t>Supporting Document:</w:t>
      </w:r>
    </w:p>
    <w:p w14:paraId="2B16C923" w14:textId="29B52473" w:rsidR="004055B9" w:rsidRPr="00C14301" w:rsidRDefault="00BE75A8">
      <w:pPr>
        <w:pStyle w:val="Cuerpodeltexto0"/>
        <w:spacing w:after="480"/>
        <w:ind w:firstLine="380"/>
      </w:pPr>
      <w:r>
        <w:rPr>
          <w:rStyle w:val="Cuerpodeltexto"/>
          <w:sz w:val="19"/>
        </w:rPr>
        <w:t xml:space="preserve">• </w:t>
      </w:r>
      <w:r>
        <w:rPr>
          <w:rStyle w:val="Cuerpodeltexto"/>
        </w:rPr>
        <w:t>Corporate policies or guidelines for compliance with labor regulations.</w:t>
      </w:r>
    </w:p>
    <w:p w14:paraId="242F1C5B" w14:textId="77777777" w:rsidR="004055B9" w:rsidRPr="00C14301" w:rsidRDefault="00BE75A8">
      <w:pPr>
        <w:pStyle w:val="Ttulo30"/>
        <w:keepNext/>
        <w:keepLines/>
        <w:numPr>
          <w:ilvl w:val="3"/>
          <w:numId w:val="2"/>
        </w:numPr>
        <w:tabs>
          <w:tab w:val="left" w:pos="859"/>
        </w:tabs>
      </w:pPr>
      <w:bookmarkStart w:id="50" w:name="bookmark68"/>
      <w:bookmarkStart w:id="51" w:name="_Toc146610178"/>
      <w:r>
        <w:rPr>
          <w:rStyle w:val="Ttulo3"/>
          <w:b/>
        </w:rPr>
        <w:t>Social:</w:t>
      </w:r>
      <w:bookmarkEnd w:id="50"/>
      <w:bookmarkEnd w:id="51"/>
    </w:p>
    <w:p w14:paraId="3E5FA454" w14:textId="40908001" w:rsidR="004055B9" w:rsidRPr="00C14301" w:rsidRDefault="00BE75A8">
      <w:pPr>
        <w:pStyle w:val="Cuerpodeltexto0"/>
        <w:spacing w:after="240"/>
      </w:pPr>
      <w:r>
        <w:rPr>
          <w:rStyle w:val="Cuerpodeltexto"/>
        </w:rPr>
        <w:t>This criterion responds to the supplier's relationship with its employees and society.</w:t>
      </w:r>
    </w:p>
    <w:p w14:paraId="762FF91D" w14:textId="77777777" w:rsidR="004055B9" w:rsidRPr="00C14301" w:rsidRDefault="00BE75A8">
      <w:pPr>
        <w:pStyle w:val="Cuerpodeltexto0"/>
        <w:spacing w:after="0"/>
      </w:pPr>
      <w:r>
        <w:rPr>
          <w:rStyle w:val="Cuerpodeltexto"/>
          <w:b/>
          <w:i/>
        </w:rPr>
        <w:t>Supporting Document:</w:t>
      </w:r>
    </w:p>
    <w:p w14:paraId="2974BC22" w14:textId="3DDBCFE4" w:rsidR="004055B9" w:rsidRPr="00C14301" w:rsidRDefault="00BE75A8">
      <w:pPr>
        <w:pStyle w:val="Cuerpodeltexto0"/>
        <w:spacing w:after="240"/>
        <w:ind w:left="740" w:hanging="360"/>
        <w:jc w:val="both"/>
      </w:pPr>
      <w:r>
        <w:rPr>
          <w:rStyle w:val="Cuerpodeltexto"/>
          <w:sz w:val="19"/>
        </w:rPr>
        <w:t xml:space="preserve">• </w:t>
      </w:r>
      <w:r>
        <w:rPr>
          <w:rStyle w:val="Cuerpodeltexto"/>
        </w:rPr>
        <w:t>Corporate policies or guidelines for compliance with human rights and gender equality, among others.</w:t>
      </w:r>
    </w:p>
    <w:p w14:paraId="5A3261DA" w14:textId="77777777" w:rsidR="004055B9" w:rsidRPr="00C14301" w:rsidRDefault="004055B9" w:rsidP="00C14301"/>
    <w:p w14:paraId="59E0C900" w14:textId="77777777" w:rsidR="004055B9" w:rsidRPr="00C14301" w:rsidRDefault="00BE75A8">
      <w:pPr>
        <w:pStyle w:val="Ttulo30"/>
        <w:keepNext/>
        <w:keepLines/>
        <w:numPr>
          <w:ilvl w:val="3"/>
          <w:numId w:val="2"/>
        </w:numPr>
        <w:tabs>
          <w:tab w:val="left" w:pos="859"/>
        </w:tabs>
      </w:pPr>
      <w:bookmarkStart w:id="52" w:name="bookmark71"/>
      <w:bookmarkStart w:id="53" w:name="_Toc146610179"/>
      <w:r>
        <w:rPr>
          <w:rStyle w:val="Ttulo3"/>
          <w:b/>
        </w:rPr>
        <w:lastRenderedPageBreak/>
        <w:t>Supplier Offer Comparison</w:t>
      </w:r>
      <w:bookmarkEnd w:id="52"/>
      <w:bookmarkEnd w:id="53"/>
    </w:p>
    <w:p w14:paraId="1F8BF8EB" w14:textId="1283124C" w:rsidR="004055B9" w:rsidRPr="00C14301" w:rsidRDefault="00BE75A8" w:rsidP="00BE75A8">
      <w:pPr>
        <w:pStyle w:val="Cuerpodeltexto0"/>
        <w:spacing w:after="440"/>
        <w:jc w:val="both"/>
      </w:pPr>
      <w:r>
        <w:rPr>
          <w:rStyle w:val="Cuerpodeltexto"/>
        </w:rPr>
        <w:t xml:space="preserve">This score follows that which was obtained by the supplier in </w:t>
      </w:r>
      <w:r>
        <w:rPr>
          <w:rStyle w:val="Cuerpodeltexto"/>
          <w:b/>
        </w:rPr>
        <w:t xml:space="preserve">Form CC-002 - Annex 1. Supplier Offer Comparison, </w:t>
      </w:r>
      <w:r>
        <w:rPr>
          <w:rStyle w:val="Cuerpodeltexto"/>
        </w:rPr>
        <w:t>in which the criteria are evaluated: price, warranty, delivery time and payment method.</w:t>
      </w:r>
    </w:p>
    <w:p w14:paraId="0E544FA1" w14:textId="77777777" w:rsidR="004055B9" w:rsidRPr="00842739" w:rsidRDefault="004055B9" w:rsidP="00C14301"/>
    <w:p w14:paraId="537F9486" w14:textId="77777777" w:rsidR="004055B9" w:rsidRPr="00C14301" w:rsidRDefault="00BE75A8">
      <w:pPr>
        <w:pStyle w:val="Ttulo20"/>
        <w:keepNext/>
        <w:keepLines/>
        <w:numPr>
          <w:ilvl w:val="2"/>
          <w:numId w:val="2"/>
        </w:numPr>
        <w:tabs>
          <w:tab w:val="left" w:pos="663"/>
        </w:tabs>
        <w:spacing w:after="340"/>
      </w:pPr>
      <w:bookmarkStart w:id="54" w:name="bookmark74"/>
      <w:bookmarkStart w:id="55" w:name="_Toc146610180"/>
      <w:r>
        <w:rPr>
          <w:rStyle w:val="Ttulo2"/>
          <w:b/>
        </w:rPr>
        <w:t>Sustainability:</w:t>
      </w:r>
      <w:bookmarkEnd w:id="54"/>
      <w:bookmarkEnd w:id="55"/>
    </w:p>
    <w:p w14:paraId="6071CBFE" w14:textId="77777777" w:rsidR="004055B9" w:rsidRDefault="00BE75A8">
      <w:pPr>
        <w:pStyle w:val="Cuerpodeltexto0"/>
        <w:spacing w:after="240"/>
        <w:rPr>
          <w:rStyle w:val="Cuerpodeltexto"/>
        </w:rPr>
      </w:pPr>
      <w:r>
        <w:rPr>
          <w:rStyle w:val="Cuerpodeltexto"/>
        </w:rPr>
        <w:t xml:space="preserve">The OHS, environmental, labor and social criteria give the </w:t>
      </w:r>
      <w:r>
        <w:rPr>
          <w:rStyle w:val="Cuerpodeltexto"/>
          <w:b/>
          <w:sz w:val="22"/>
        </w:rPr>
        <w:t xml:space="preserve">level of sustainability risk </w:t>
      </w:r>
      <w:r>
        <w:rPr>
          <w:rStyle w:val="Cuerpodeltexto"/>
        </w:rPr>
        <w:t>presented by the potential supplier a score.</w:t>
      </w:r>
    </w:p>
    <w:p w14:paraId="7338EDE6" w14:textId="5D96D622" w:rsidR="00665521" w:rsidRPr="00C14301" w:rsidRDefault="00665521" w:rsidP="00BE75A8">
      <w:pPr>
        <w:pStyle w:val="Cuerpodeltexto0"/>
        <w:spacing w:after="240"/>
        <w:jc w:val="both"/>
      </w:pPr>
      <w:r>
        <w:rPr>
          <w:rStyle w:val="Cuerpodeltexto"/>
        </w:rPr>
        <w:t xml:space="preserve">If they have a score equal to or greater than 18%, the supplier does not present risk in this matter. If the score is less than or equal to 17%, the supplier presents </w:t>
      </w:r>
      <w:r>
        <w:rPr>
          <w:rStyle w:val="Cuerpodeltexto"/>
          <w:u w:val="single"/>
        </w:rPr>
        <w:t>a high sustainability risk.</w:t>
      </w:r>
    </w:p>
    <w:tbl>
      <w:tblPr>
        <w:tblOverlap w:val="never"/>
        <w:tblW w:w="5000" w:type="pct"/>
        <w:tblCellMar>
          <w:left w:w="10" w:type="dxa"/>
          <w:right w:w="10" w:type="dxa"/>
        </w:tblCellMar>
        <w:tblLook w:val="04A0" w:firstRow="1" w:lastRow="0" w:firstColumn="1" w:lastColumn="0" w:noHBand="0" w:noVBand="1"/>
      </w:tblPr>
      <w:tblGrid>
        <w:gridCol w:w="2944"/>
        <w:gridCol w:w="2943"/>
        <w:gridCol w:w="2941"/>
      </w:tblGrid>
      <w:tr w:rsidR="00762965" w:rsidRPr="00762965" w14:paraId="68EEC252" w14:textId="66405EBC" w:rsidTr="00762965">
        <w:trPr>
          <w:trHeight w:val="20"/>
        </w:trPr>
        <w:tc>
          <w:tcPr>
            <w:tcW w:w="1667" w:type="pct"/>
            <w:vMerge w:val="restart"/>
            <w:tcBorders>
              <w:top w:val="single" w:sz="4" w:space="0" w:color="auto"/>
              <w:left w:val="single" w:sz="4" w:space="0" w:color="auto"/>
              <w:right w:val="single" w:sz="4" w:space="0" w:color="auto"/>
            </w:tcBorders>
            <w:shd w:val="clear" w:color="auto" w:fill="auto"/>
            <w:vAlign w:val="center"/>
          </w:tcPr>
          <w:p w14:paraId="74B899BC" w14:textId="0036EA84" w:rsidR="00762965" w:rsidRPr="00762965" w:rsidRDefault="00762965" w:rsidP="00762965">
            <w:pPr>
              <w:pStyle w:val="Otro0"/>
              <w:spacing w:after="0"/>
              <w:jc w:val="center"/>
              <w:rPr>
                <w:b/>
                <w:bCs/>
              </w:rPr>
            </w:pPr>
            <w:r>
              <w:rPr>
                <w:b/>
              </w:rPr>
              <w:t>Supplier Offer Comparison Score</w:t>
            </w:r>
          </w:p>
        </w:tc>
        <w:tc>
          <w:tcPr>
            <w:tcW w:w="1667" w:type="pct"/>
            <w:tcBorders>
              <w:top w:val="single" w:sz="4" w:space="0" w:color="auto"/>
              <w:left w:val="single" w:sz="4" w:space="0" w:color="auto"/>
              <w:right w:val="single" w:sz="4" w:space="0" w:color="auto"/>
            </w:tcBorders>
          </w:tcPr>
          <w:p w14:paraId="7CFAC156" w14:textId="4798B047" w:rsidR="00762965" w:rsidRPr="00762965" w:rsidRDefault="00762965">
            <w:pPr>
              <w:pStyle w:val="Otro0"/>
              <w:spacing w:after="0"/>
              <w:rPr>
                <w:rStyle w:val="Otro"/>
                <w:rFonts w:eastAsia="Franklin Gothic Medium"/>
              </w:rPr>
            </w:pPr>
            <w:r>
              <w:rPr>
                <w:rStyle w:val="Otro"/>
              </w:rPr>
              <w:t>Good</w:t>
            </w:r>
          </w:p>
        </w:tc>
        <w:tc>
          <w:tcPr>
            <w:tcW w:w="1666" w:type="pct"/>
            <w:tcBorders>
              <w:top w:val="single" w:sz="4" w:space="0" w:color="auto"/>
              <w:left w:val="single" w:sz="4" w:space="0" w:color="auto"/>
              <w:right w:val="single" w:sz="4" w:space="0" w:color="auto"/>
            </w:tcBorders>
          </w:tcPr>
          <w:p w14:paraId="4E7F51C0" w14:textId="4961BA56" w:rsidR="00762965" w:rsidRPr="00762965" w:rsidRDefault="00BE75A8">
            <w:pPr>
              <w:pStyle w:val="Otro0"/>
              <w:spacing w:after="0"/>
              <w:rPr>
                <w:rStyle w:val="Otro"/>
                <w:rFonts w:eastAsia="Franklin Gothic Medium"/>
              </w:rPr>
            </w:pPr>
            <w:r>
              <w:rPr>
                <w:rStyle w:val="Otro"/>
              </w:rPr>
              <w:t>≥4.1</w:t>
            </w:r>
          </w:p>
        </w:tc>
      </w:tr>
      <w:tr w:rsidR="00762965" w:rsidRPr="00762965" w14:paraId="1A9CA9AA" w14:textId="05700B78" w:rsidTr="00762965">
        <w:trPr>
          <w:trHeight w:val="20"/>
        </w:trPr>
        <w:tc>
          <w:tcPr>
            <w:tcW w:w="1667" w:type="pct"/>
            <w:vMerge/>
            <w:tcBorders>
              <w:left w:val="single" w:sz="4" w:space="0" w:color="auto"/>
              <w:right w:val="single" w:sz="4" w:space="0" w:color="auto"/>
            </w:tcBorders>
            <w:shd w:val="clear" w:color="auto" w:fill="auto"/>
            <w:vAlign w:val="center"/>
          </w:tcPr>
          <w:p w14:paraId="6757491C" w14:textId="103D7766" w:rsidR="00762965" w:rsidRPr="00762965" w:rsidRDefault="00762965" w:rsidP="00397497">
            <w:pPr>
              <w:pStyle w:val="Otro0"/>
              <w:spacing w:after="0"/>
              <w:rPr>
                <w:lang w:val="es-CO"/>
              </w:rPr>
            </w:pPr>
          </w:p>
        </w:tc>
        <w:tc>
          <w:tcPr>
            <w:tcW w:w="1667" w:type="pct"/>
            <w:tcBorders>
              <w:top w:val="single" w:sz="4" w:space="0" w:color="auto"/>
              <w:left w:val="single" w:sz="4" w:space="0" w:color="auto"/>
              <w:right w:val="single" w:sz="4" w:space="0" w:color="auto"/>
            </w:tcBorders>
          </w:tcPr>
          <w:p w14:paraId="0C340020" w14:textId="5FC1F23C" w:rsidR="00762965" w:rsidRPr="00762965" w:rsidRDefault="00762965">
            <w:pPr>
              <w:pStyle w:val="Otro0"/>
              <w:spacing w:after="0"/>
              <w:rPr>
                <w:rStyle w:val="Otro"/>
                <w:rFonts w:eastAsia="Franklin Gothic Medium"/>
              </w:rPr>
            </w:pPr>
            <w:r>
              <w:rPr>
                <w:rStyle w:val="Otro"/>
              </w:rPr>
              <w:t>Acceptable</w:t>
            </w:r>
          </w:p>
        </w:tc>
        <w:tc>
          <w:tcPr>
            <w:tcW w:w="1666" w:type="pct"/>
            <w:tcBorders>
              <w:top w:val="single" w:sz="4" w:space="0" w:color="auto"/>
              <w:left w:val="single" w:sz="4" w:space="0" w:color="auto"/>
              <w:right w:val="single" w:sz="4" w:space="0" w:color="auto"/>
            </w:tcBorders>
          </w:tcPr>
          <w:p w14:paraId="3674B078" w14:textId="5ECFC9CA" w:rsidR="00762965" w:rsidRPr="00762965" w:rsidRDefault="00762965">
            <w:pPr>
              <w:pStyle w:val="Otro0"/>
              <w:spacing w:after="0"/>
              <w:rPr>
                <w:rStyle w:val="Otro"/>
                <w:rFonts w:eastAsia="Franklin Gothic Medium"/>
              </w:rPr>
            </w:pPr>
            <w:r>
              <w:rPr>
                <w:rStyle w:val="Otro"/>
              </w:rPr>
              <w:t>Between 3.1% and 4%</w:t>
            </w:r>
          </w:p>
        </w:tc>
      </w:tr>
      <w:tr w:rsidR="00762965" w:rsidRPr="00762965" w14:paraId="4713AF8C" w14:textId="35A2B613" w:rsidTr="00762965">
        <w:trPr>
          <w:trHeight w:val="20"/>
        </w:trPr>
        <w:tc>
          <w:tcPr>
            <w:tcW w:w="1667" w:type="pct"/>
            <w:vMerge/>
            <w:tcBorders>
              <w:left w:val="single" w:sz="4" w:space="0" w:color="auto"/>
              <w:bottom w:val="single" w:sz="4" w:space="0" w:color="auto"/>
              <w:right w:val="single" w:sz="4" w:space="0" w:color="auto"/>
            </w:tcBorders>
            <w:shd w:val="clear" w:color="auto" w:fill="auto"/>
            <w:vAlign w:val="center"/>
          </w:tcPr>
          <w:p w14:paraId="13127B5F" w14:textId="5E2A2746" w:rsidR="00762965" w:rsidRPr="00762965" w:rsidRDefault="00762965">
            <w:pPr>
              <w:pStyle w:val="Otro0"/>
              <w:spacing w:after="0"/>
              <w:rPr>
                <w:lang w:val="es-CO"/>
              </w:rPr>
            </w:pPr>
          </w:p>
        </w:tc>
        <w:tc>
          <w:tcPr>
            <w:tcW w:w="1667" w:type="pct"/>
            <w:tcBorders>
              <w:top w:val="single" w:sz="4" w:space="0" w:color="auto"/>
              <w:left w:val="single" w:sz="4" w:space="0" w:color="auto"/>
              <w:bottom w:val="single" w:sz="4" w:space="0" w:color="auto"/>
              <w:right w:val="single" w:sz="4" w:space="0" w:color="auto"/>
            </w:tcBorders>
          </w:tcPr>
          <w:p w14:paraId="04A65CC4" w14:textId="381888C4" w:rsidR="00762965" w:rsidRPr="00762965" w:rsidRDefault="00762965">
            <w:pPr>
              <w:pStyle w:val="Otro0"/>
              <w:spacing w:after="0"/>
              <w:rPr>
                <w:rStyle w:val="Otro"/>
                <w:rFonts w:eastAsia="Franklin Gothic Medium"/>
              </w:rPr>
            </w:pPr>
            <w:r>
              <w:rPr>
                <w:rStyle w:val="Otro"/>
              </w:rPr>
              <w:t>Poor</w:t>
            </w:r>
          </w:p>
        </w:tc>
        <w:tc>
          <w:tcPr>
            <w:tcW w:w="1666" w:type="pct"/>
            <w:tcBorders>
              <w:top w:val="single" w:sz="4" w:space="0" w:color="auto"/>
              <w:left w:val="single" w:sz="4" w:space="0" w:color="auto"/>
              <w:bottom w:val="single" w:sz="4" w:space="0" w:color="auto"/>
              <w:right w:val="single" w:sz="4" w:space="0" w:color="auto"/>
            </w:tcBorders>
          </w:tcPr>
          <w:p w14:paraId="3E2FBF82" w14:textId="45364F15" w:rsidR="00762965" w:rsidRPr="00762965" w:rsidRDefault="00BE75A8">
            <w:pPr>
              <w:pStyle w:val="Otro0"/>
              <w:spacing w:after="0"/>
              <w:rPr>
                <w:rStyle w:val="Otro"/>
                <w:rFonts w:eastAsia="Franklin Gothic Medium"/>
              </w:rPr>
            </w:pPr>
            <w:r>
              <w:rPr>
                <w:rStyle w:val="Otro"/>
              </w:rPr>
              <w:t>≤3%</w:t>
            </w:r>
          </w:p>
        </w:tc>
      </w:tr>
    </w:tbl>
    <w:p w14:paraId="59426500" w14:textId="62FDE4D7" w:rsidR="00665521" w:rsidRPr="00762965" w:rsidRDefault="00665521" w:rsidP="00665521">
      <w:pPr>
        <w:rPr>
          <w:rFonts w:ascii="Arial" w:hAnsi="Arial" w:cs="Arial"/>
        </w:rPr>
      </w:pPr>
      <w:r>
        <w:rPr>
          <w:rFonts w:ascii="Arial" w:hAnsi="Arial"/>
        </w:rPr>
        <w:tab/>
      </w:r>
    </w:p>
    <w:p w14:paraId="4140E8F1" w14:textId="77777777" w:rsidR="00665521" w:rsidRPr="00762965" w:rsidRDefault="00665521">
      <w:pPr>
        <w:rPr>
          <w:rFonts w:ascii="Arial" w:hAnsi="Arial" w:cs="Arial"/>
        </w:rPr>
      </w:pPr>
      <w:r>
        <w:br w:type="page"/>
      </w:r>
    </w:p>
    <w:p w14:paraId="6F6DD128" w14:textId="77777777" w:rsidR="004055B9" w:rsidRPr="00762965" w:rsidRDefault="004055B9" w:rsidP="00665521">
      <w:pPr>
        <w:rPr>
          <w:lang w:val="es-CO"/>
        </w:rPr>
      </w:pPr>
    </w:p>
    <w:tbl>
      <w:tblPr>
        <w:tblOverlap w:val="never"/>
        <w:tblW w:w="5000" w:type="pct"/>
        <w:tblCellMar>
          <w:left w:w="10" w:type="dxa"/>
          <w:right w:w="10" w:type="dxa"/>
        </w:tblCellMar>
        <w:tblLook w:val="04A0" w:firstRow="1" w:lastRow="0" w:firstColumn="1" w:lastColumn="0" w:noHBand="0" w:noVBand="1"/>
      </w:tblPr>
      <w:tblGrid>
        <w:gridCol w:w="888"/>
        <w:gridCol w:w="1003"/>
        <w:gridCol w:w="6937"/>
      </w:tblGrid>
      <w:tr w:rsidR="004055B9" w:rsidRPr="00C14301" w14:paraId="4D2D3B5A" w14:textId="77777777" w:rsidTr="00665521">
        <w:trPr>
          <w:trHeight w:hRule="exact" w:val="278"/>
        </w:trPr>
        <w:tc>
          <w:tcPr>
            <w:tcW w:w="5000" w:type="pct"/>
            <w:gridSpan w:val="3"/>
            <w:tcBorders>
              <w:top w:val="single" w:sz="4" w:space="0" w:color="auto"/>
              <w:left w:val="single" w:sz="4" w:space="0" w:color="auto"/>
              <w:right w:val="single" w:sz="4" w:space="0" w:color="auto"/>
            </w:tcBorders>
            <w:shd w:val="clear" w:color="auto" w:fill="auto"/>
            <w:vAlign w:val="bottom"/>
          </w:tcPr>
          <w:p w14:paraId="6329945A" w14:textId="77777777" w:rsidR="004055B9" w:rsidRPr="00C14301" w:rsidRDefault="00BE75A8">
            <w:pPr>
              <w:pStyle w:val="Otro0"/>
              <w:spacing w:after="0"/>
              <w:jc w:val="center"/>
              <w:rPr>
                <w:sz w:val="22"/>
                <w:szCs w:val="22"/>
              </w:rPr>
            </w:pPr>
            <w:r>
              <w:rPr>
                <w:rStyle w:val="Otro"/>
                <w:b/>
                <w:sz w:val="22"/>
              </w:rPr>
              <w:t>CHANGE CONTROL</w:t>
            </w:r>
          </w:p>
        </w:tc>
      </w:tr>
      <w:tr w:rsidR="004055B9" w:rsidRPr="00C14301" w14:paraId="0CA4932B" w14:textId="77777777" w:rsidTr="00665521">
        <w:trPr>
          <w:trHeight w:hRule="exact" w:val="326"/>
        </w:trPr>
        <w:tc>
          <w:tcPr>
            <w:tcW w:w="503" w:type="pct"/>
            <w:tcBorders>
              <w:top w:val="single" w:sz="4" w:space="0" w:color="auto"/>
              <w:left w:val="single" w:sz="4" w:space="0" w:color="auto"/>
            </w:tcBorders>
            <w:shd w:val="clear" w:color="auto" w:fill="auto"/>
            <w:vAlign w:val="center"/>
          </w:tcPr>
          <w:p w14:paraId="5B4AD2CC" w14:textId="77777777" w:rsidR="004055B9" w:rsidRPr="00C14301" w:rsidRDefault="00BE75A8">
            <w:pPr>
              <w:pStyle w:val="Otro0"/>
              <w:spacing w:after="0"/>
              <w:jc w:val="center"/>
              <w:rPr>
                <w:sz w:val="18"/>
                <w:szCs w:val="18"/>
              </w:rPr>
            </w:pPr>
            <w:r>
              <w:rPr>
                <w:rStyle w:val="Otro"/>
                <w:b/>
                <w:sz w:val="18"/>
              </w:rPr>
              <w:t>VERSION</w:t>
            </w:r>
          </w:p>
        </w:tc>
        <w:tc>
          <w:tcPr>
            <w:tcW w:w="568" w:type="pct"/>
            <w:tcBorders>
              <w:top w:val="single" w:sz="4" w:space="0" w:color="auto"/>
              <w:left w:val="single" w:sz="4" w:space="0" w:color="auto"/>
            </w:tcBorders>
            <w:shd w:val="clear" w:color="auto" w:fill="auto"/>
            <w:vAlign w:val="center"/>
          </w:tcPr>
          <w:p w14:paraId="6085B38D" w14:textId="77777777" w:rsidR="004055B9" w:rsidRPr="00C14301" w:rsidRDefault="00BE75A8">
            <w:pPr>
              <w:pStyle w:val="Otro0"/>
              <w:spacing w:after="0"/>
              <w:ind w:firstLine="240"/>
              <w:rPr>
                <w:sz w:val="18"/>
                <w:szCs w:val="18"/>
              </w:rPr>
            </w:pPr>
            <w:r>
              <w:rPr>
                <w:rStyle w:val="Otro"/>
                <w:b/>
                <w:sz w:val="18"/>
              </w:rPr>
              <w:t>DATE</w:t>
            </w:r>
          </w:p>
        </w:tc>
        <w:tc>
          <w:tcPr>
            <w:tcW w:w="3930" w:type="pct"/>
            <w:tcBorders>
              <w:top w:val="single" w:sz="4" w:space="0" w:color="auto"/>
              <w:left w:val="single" w:sz="4" w:space="0" w:color="auto"/>
              <w:right w:val="single" w:sz="4" w:space="0" w:color="auto"/>
            </w:tcBorders>
            <w:shd w:val="clear" w:color="auto" w:fill="auto"/>
            <w:vAlign w:val="center"/>
          </w:tcPr>
          <w:p w14:paraId="04460117" w14:textId="77777777" w:rsidR="004055B9" w:rsidRPr="00C14301" w:rsidRDefault="00BE75A8">
            <w:pPr>
              <w:pStyle w:val="Otro0"/>
              <w:spacing w:after="0"/>
              <w:jc w:val="center"/>
              <w:rPr>
                <w:sz w:val="18"/>
                <w:szCs w:val="18"/>
              </w:rPr>
            </w:pPr>
            <w:r>
              <w:rPr>
                <w:rStyle w:val="Otro"/>
                <w:b/>
                <w:sz w:val="18"/>
              </w:rPr>
              <w:t>CHANGE</w:t>
            </w:r>
          </w:p>
        </w:tc>
      </w:tr>
      <w:tr w:rsidR="004055B9" w:rsidRPr="00C14301" w14:paraId="055E380A" w14:textId="77777777" w:rsidTr="00665521">
        <w:trPr>
          <w:trHeight w:hRule="exact" w:val="331"/>
        </w:trPr>
        <w:tc>
          <w:tcPr>
            <w:tcW w:w="503" w:type="pct"/>
            <w:tcBorders>
              <w:top w:val="single" w:sz="4" w:space="0" w:color="auto"/>
              <w:left w:val="single" w:sz="4" w:space="0" w:color="auto"/>
            </w:tcBorders>
            <w:shd w:val="clear" w:color="auto" w:fill="auto"/>
            <w:vAlign w:val="center"/>
          </w:tcPr>
          <w:p w14:paraId="20AE9ADC" w14:textId="77777777" w:rsidR="004055B9" w:rsidRPr="00C14301" w:rsidRDefault="00BE75A8">
            <w:pPr>
              <w:pStyle w:val="Otro0"/>
              <w:spacing w:after="0"/>
              <w:jc w:val="center"/>
              <w:rPr>
                <w:sz w:val="16"/>
                <w:szCs w:val="16"/>
              </w:rPr>
            </w:pPr>
            <w:r>
              <w:rPr>
                <w:rStyle w:val="Otro"/>
                <w:sz w:val="16"/>
              </w:rPr>
              <w:t>1</w:t>
            </w:r>
          </w:p>
        </w:tc>
        <w:tc>
          <w:tcPr>
            <w:tcW w:w="568" w:type="pct"/>
            <w:tcBorders>
              <w:top w:val="single" w:sz="4" w:space="0" w:color="auto"/>
              <w:left w:val="single" w:sz="4" w:space="0" w:color="auto"/>
            </w:tcBorders>
            <w:shd w:val="clear" w:color="auto" w:fill="auto"/>
            <w:vAlign w:val="center"/>
          </w:tcPr>
          <w:p w14:paraId="6577B346" w14:textId="77777777" w:rsidR="004055B9" w:rsidRPr="00C14301" w:rsidRDefault="00BE75A8">
            <w:pPr>
              <w:pStyle w:val="Otro0"/>
              <w:spacing w:after="0"/>
              <w:ind w:firstLine="160"/>
              <w:rPr>
                <w:sz w:val="16"/>
                <w:szCs w:val="16"/>
              </w:rPr>
            </w:pPr>
            <w:r>
              <w:rPr>
                <w:rStyle w:val="Otro"/>
                <w:sz w:val="16"/>
              </w:rPr>
              <w:t>08/22/2022</w:t>
            </w:r>
          </w:p>
        </w:tc>
        <w:tc>
          <w:tcPr>
            <w:tcW w:w="3930" w:type="pct"/>
            <w:tcBorders>
              <w:top w:val="single" w:sz="4" w:space="0" w:color="auto"/>
              <w:left w:val="single" w:sz="4" w:space="0" w:color="auto"/>
              <w:right w:val="single" w:sz="4" w:space="0" w:color="auto"/>
            </w:tcBorders>
            <w:shd w:val="clear" w:color="auto" w:fill="auto"/>
            <w:vAlign w:val="center"/>
          </w:tcPr>
          <w:p w14:paraId="3C257DF7" w14:textId="77777777" w:rsidR="004055B9" w:rsidRPr="00C14301" w:rsidRDefault="00BE75A8">
            <w:pPr>
              <w:pStyle w:val="Otro0"/>
              <w:spacing w:after="0"/>
              <w:rPr>
                <w:sz w:val="16"/>
                <w:szCs w:val="16"/>
              </w:rPr>
            </w:pPr>
            <w:r>
              <w:rPr>
                <w:rStyle w:val="Otro"/>
                <w:sz w:val="16"/>
              </w:rPr>
              <w:t>First Version</w:t>
            </w:r>
          </w:p>
        </w:tc>
      </w:tr>
      <w:tr w:rsidR="004055B9" w:rsidRPr="00C14301" w14:paraId="360D744F" w14:textId="77777777" w:rsidTr="00665521">
        <w:trPr>
          <w:trHeight w:hRule="exact" w:val="302"/>
        </w:trPr>
        <w:tc>
          <w:tcPr>
            <w:tcW w:w="503" w:type="pct"/>
            <w:tcBorders>
              <w:top w:val="single" w:sz="4" w:space="0" w:color="auto"/>
              <w:left w:val="single" w:sz="4" w:space="0" w:color="auto"/>
              <w:bottom w:val="single" w:sz="4" w:space="0" w:color="auto"/>
            </w:tcBorders>
            <w:shd w:val="clear" w:color="auto" w:fill="auto"/>
          </w:tcPr>
          <w:p w14:paraId="0A9879CE" w14:textId="77777777" w:rsidR="004055B9" w:rsidRPr="00C14301" w:rsidRDefault="004055B9">
            <w:pPr>
              <w:rPr>
                <w:rFonts w:ascii="Arial" w:hAnsi="Arial" w:cs="Arial"/>
                <w:sz w:val="10"/>
                <w:szCs w:val="10"/>
              </w:rPr>
            </w:pPr>
          </w:p>
        </w:tc>
        <w:tc>
          <w:tcPr>
            <w:tcW w:w="568" w:type="pct"/>
            <w:tcBorders>
              <w:top w:val="single" w:sz="4" w:space="0" w:color="auto"/>
              <w:left w:val="single" w:sz="4" w:space="0" w:color="auto"/>
              <w:bottom w:val="single" w:sz="4" w:space="0" w:color="auto"/>
            </w:tcBorders>
            <w:shd w:val="clear" w:color="auto" w:fill="auto"/>
          </w:tcPr>
          <w:p w14:paraId="168580B9" w14:textId="77777777" w:rsidR="004055B9" w:rsidRPr="00C14301" w:rsidRDefault="004055B9">
            <w:pPr>
              <w:rPr>
                <w:rFonts w:ascii="Arial" w:hAnsi="Arial" w:cs="Arial"/>
                <w:sz w:val="10"/>
                <w:szCs w:val="10"/>
              </w:rPr>
            </w:pPr>
          </w:p>
        </w:tc>
        <w:tc>
          <w:tcPr>
            <w:tcW w:w="3930" w:type="pct"/>
            <w:tcBorders>
              <w:top w:val="single" w:sz="4" w:space="0" w:color="auto"/>
              <w:left w:val="single" w:sz="4" w:space="0" w:color="auto"/>
              <w:bottom w:val="single" w:sz="4" w:space="0" w:color="auto"/>
              <w:right w:val="single" w:sz="4" w:space="0" w:color="auto"/>
            </w:tcBorders>
            <w:shd w:val="clear" w:color="auto" w:fill="auto"/>
          </w:tcPr>
          <w:p w14:paraId="1AA7E51E" w14:textId="77777777" w:rsidR="004055B9" w:rsidRPr="00C14301" w:rsidRDefault="004055B9">
            <w:pPr>
              <w:rPr>
                <w:rFonts w:ascii="Arial" w:hAnsi="Arial" w:cs="Arial"/>
                <w:sz w:val="10"/>
                <w:szCs w:val="10"/>
              </w:rPr>
            </w:pPr>
          </w:p>
        </w:tc>
      </w:tr>
    </w:tbl>
    <w:p w14:paraId="3D33CE52" w14:textId="77777777" w:rsidR="004055B9" w:rsidRPr="00C14301" w:rsidRDefault="004055B9" w:rsidP="00C14301"/>
    <w:tbl>
      <w:tblPr>
        <w:tblOverlap w:val="never"/>
        <w:tblW w:w="5000" w:type="pct"/>
        <w:tblCellMar>
          <w:left w:w="10" w:type="dxa"/>
          <w:right w:w="10" w:type="dxa"/>
        </w:tblCellMar>
        <w:tblLook w:val="04A0" w:firstRow="1" w:lastRow="0" w:firstColumn="1" w:lastColumn="0" w:noHBand="0" w:noVBand="1"/>
      </w:tblPr>
      <w:tblGrid>
        <w:gridCol w:w="4723"/>
        <w:gridCol w:w="892"/>
        <w:gridCol w:w="3213"/>
      </w:tblGrid>
      <w:tr w:rsidR="004055B9" w:rsidRPr="00C14301" w14:paraId="1A3C3178" w14:textId="77777777" w:rsidTr="00665521">
        <w:trPr>
          <w:trHeight w:hRule="exact" w:val="274"/>
        </w:trPr>
        <w:tc>
          <w:tcPr>
            <w:tcW w:w="2675" w:type="pct"/>
            <w:tcBorders>
              <w:top w:val="single" w:sz="4" w:space="0" w:color="auto"/>
              <w:left w:val="single" w:sz="4" w:space="0" w:color="auto"/>
            </w:tcBorders>
            <w:shd w:val="clear" w:color="auto" w:fill="auto"/>
            <w:vAlign w:val="center"/>
          </w:tcPr>
          <w:p w14:paraId="077EEE8B" w14:textId="77777777" w:rsidR="004055B9" w:rsidRPr="00C14301" w:rsidRDefault="00BE75A8">
            <w:pPr>
              <w:pStyle w:val="Otro0"/>
              <w:spacing w:after="0"/>
              <w:jc w:val="center"/>
            </w:pPr>
            <w:r>
              <w:rPr>
                <w:rStyle w:val="Otro"/>
                <w:b/>
              </w:rPr>
              <w:t>REVIEW</w:t>
            </w:r>
          </w:p>
        </w:tc>
        <w:tc>
          <w:tcPr>
            <w:tcW w:w="2325" w:type="pct"/>
            <w:gridSpan w:val="2"/>
            <w:tcBorders>
              <w:top w:val="single" w:sz="4" w:space="0" w:color="auto"/>
              <w:left w:val="single" w:sz="4" w:space="0" w:color="auto"/>
              <w:right w:val="single" w:sz="4" w:space="0" w:color="auto"/>
            </w:tcBorders>
            <w:shd w:val="clear" w:color="auto" w:fill="auto"/>
            <w:vAlign w:val="center"/>
          </w:tcPr>
          <w:p w14:paraId="2B91FA4D" w14:textId="609C51D7" w:rsidR="004055B9" w:rsidRPr="00C14301" w:rsidRDefault="00BE75A8">
            <w:pPr>
              <w:pStyle w:val="Otro0"/>
              <w:spacing w:after="0"/>
              <w:jc w:val="center"/>
            </w:pPr>
            <w:r>
              <w:rPr>
                <w:rStyle w:val="Otro"/>
                <w:b/>
              </w:rPr>
              <w:t>APPROVAL</w:t>
            </w:r>
          </w:p>
        </w:tc>
      </w:tr>
      <w:tr w:rsidR="004055B9" w:rsidRPr="00C14301" w14:paraId="66B2221B" w14:textId="77777777" w:rsidTr="00665521">
        <w:trPr>
          <w:trHeight w:hRule="exact" w:val="504"/>
        </w:trPr>
        <w:tc>
          <w:tcPr>
            <w:tcW w:w="2675" w:type="pct"/>
            <w:tcBorders>
              <w:top w:val="single" w:sz="4" w:space="0" w:color="auto"/>
              <w:left w:val="single" w:sz="4" w:space="0" w:color="auto"/>
            </w:tcBorders>
            <w:shd w:val="clear" w:color="auto" w:fill="auto"/>
            <w:vAlign w:val="center"/>
          </w:tcPr>
          <w:p w14:paraId="124285BD" w14:textId="77777777" w:rsidR="004055B9" w:rsidRPr="00C14301" w:rsidRDefault="00BE75A8">
            <w:pPr>
              <w:pStyle w:val="Otro0"/>
              <w:spacing w:after="0"/>
            </w:pPr>
            <w:r>
              <w:rPr>
                <w:rStyle w:val="Otro"/>
                <w:b/>
              </w:rPr>
              <w:t>Name</w:t>
            </w:r>
            <w:r>
              <w:rPr>
                <w:rStyle w:val="Otro"/>
              </w:rPr>
              <w:t>:</w:t>
            </w:r>
          </w:p>
        </w:tc>
        <w:tc>
          <w:tcPr>
            <w:tcW w:w="505" w:type="pct"/>
            <w:tcBorders>
              <w:top w:val="single" w:sz="4" w:space="0" w:color="auto"/>
              <w:left w:val="single" w:sz="4" w:space="0" w:color="auto"/>
            </w:tcBorders>
            <w:shd w:val="clear" w:color="auto" w:fill="auto"/>
            <w:vAlign w:val="center"/>
          </w:tcPr>
          <w:p w14:paraId="1D115F88" w14:textId="77777777" w:rsidR="004055B9" w:rsidRPr="00C14301" w:rsidRDefault="00BE75A8">
            <w:pPr>
              <w:pStyle w:val="Otro0"/>
              <w:spacing w:after="0"/>
            </w:pPr>
            <w:r>
              <w:rPr>
                <w:rStyle w:val="Otro"/>
                <w:b/>
              </w:rPr>
              <w:t>Name</w:t>
            </w:r>
            <w:r>
              <w:rPr>
                <w:rStyle w:val="Otro"/>
              </w:rPr>
              <w:t>:</w:t>
            </w:r>
          </w:p>
        </w:tc>
        <w:tc>
          <w:tcPr>
            <w:tcW w:w="1820" w:type="pct"/>
            <w:tcBorders>
              <w:top w:val="single" w:sz="4" w:space="0" w:color="auto"/>
              <w:right w:val="single" w:sz="4" w:space="0" w:color="auto"/>
            </w:tcBorders>
            <w:shd w:val="clear" w:color="auto" w:fill="auto"/>
            <w:vAlign w:val="center"/>
          </w:tcPr>
          <w:p w14:paraId="3E8A9CE7" w14:textId="77777777" w:rsidR="004055B9" w:rsidRPr="00C14301" w:rsidRDefault="00BE75A8">
            <w:pPr>
              <w:pStyle w:val="Otro0"/>
              <w:spacing w:after="0"/>
              <w:ind w:firstLine="160"/>
            </w:pPr>
            <w:r>
              <w:rPr>
                <w:rStyle w:val="Otro"/>
              </w:rPr>
              <w:t>Adriana Ramirez</w:t>
            </w:r>
          </w:p>
        </w:tc>
      </w:tr>
      <w:tr w:rsidR="004055B9" w:rsidRPr="00C14301" w14:paraId="1B940C1D" w14:textId="77777777" w:rsidTr="00665521">
        <w:trPr>
          <w:trHeight w:hRule="exact" w:val="514"/>
        </w:trPr>
        <w:tc>
          <w:tcPr>
            <w:tcW w:w="2675" w:type="pct"/>
            <w:tcBorders>
              <w:top w:val="single" w:sz="4" w:space="0" w:color="auto"/>
              <w:left w:val="single" w:sz="4" w:space="0" w:color="auto"/>
              <w:bottom w:val="single" w:sz="4" w:space="0" w:color="auto"/>
            </w:tcBorders>
            <w:shd w:val="clear" w:color="auto" w:fill="auto"/>
            <w:vAlign w:val="center"/>
          </w:tcPr>
          <w:p w14:paraId="5AD35DFE" w14:textId="77777777" w:rsidR="004055B9" w:rsidRPr="00C14301" w:rsidRDefault="00BE75A8">
            <w:pPr>
              <w:pStyle w:val="Otro0"/>
              <w:spacing w:after="0"/>
            </w:pPr>
            <w:r>
              <w:rPr>
                <w:rStyle w:val="Otro"/>
                <w:b/>
              </w:rPr>
              <w:t>Position</w:t>
            </w:r>
            <w:r>
              <w:rPr>
                <w:rStyle w:val="Otro"/>
              </w:rPr>
              <w:t>:</w:t>
            </w:r>
          </w:p>
        </w:tc>
        <w:tc>
          <w:tcPr>
            <w:tcW w:w="505" w:type="pct"/>
            <w:tcBorders>
              <w:top w:val="single" w:sz="4" w:space="0" w:color="auto"/>
              <w:left w:val="single" w:sz="4" w:space="0" w:color="auto"/>
              <w:bottom w:val="single" w:sz="4" w:space="0" w:color="auto"/>
            </w:tcBorders>
            <w:shd w:val="clear" w:color="auto" w:fill="auto"/>
            <w:vAlign w:val="center"/>
          </w:tcPr>
          <w:p w14:paraId="79C9C099" w14:textId="77777777" w:rsidR="004055B9" w:rsidRPr="00C14301" w:rsidRDefault="00BE75A8">
            <w:pPr>
              <w:pStyle w:val="Otro0"/>
              <w:spacing w:after="0"/>
            </w:pPr>
            <w:r>
              <w:rPr>
                <w:rStyle w:val="Otro"/>
                <w:b/>
              </w:rPr>
              <w:t>Position</w:t>
            </w:r>
            <w:r>
              <w:rPr>
                <w:rStyle w:val="Otro"/>
              </w:rPr>
              <w:t>:</w:t>
            </w:r>
          </w:p>
        </w:tc>
        <w:tc>
          <w:tcPr>
            <w:tcW w:w="1820" w:type="pct"/>
            <w:tcBorders>
              <w:top w:val="single" w:sz="4" w:space="0" w:color="auto"/>
              <w:bottom w:val="single" w:sz="4" w:space="0" w:color="auto"/>
              <w:right w:val="single" w:sz="4" w:space="0" w:color="auto"/>
            </w:tcBorders>
            <w:shd w:val="clear" w:color="auto" w:fill="auto"/>
            <w:vAlign w:val="center"/>
          </w:tcPr>
          <w:p w14:paraId="4BEE99EE" w14:textId="77777777" w:rsidR="004055B9" w:rsidRPr="00C14301" w:rsidRDefault="00BE75A8">
            <w:pPr>
              <w:pStyle w:val="Otro0"/>
              <w:spacing w:after="0"/>
              <w:ind w:firstLine="160"/>
            </w:pPr>
            <w:r>
              <w:rPr>
                <w:rStyle w:val="Otro"/>
              </w:rPr>
              <w:t>Administrative Manager</w:t>
            </w:r>
          </w:p>
        </w:tc>
      </w:tr>
    </w:tbl>
    <w:p w14:paraId="19A18769" w14:textId="77777777" w:rsidR="00BE75A8" w:rsidRPr="00C14301" w:rsidRDefault="00BE75A8">
      <w:pPr>
        <w:rPr>
          <w:rFonts w:ascii="Arial" w:hAnsi="Arial" w:cs="Arial"/>
        </w:rPr>
      </w:pPr>
    </w:p>
    <w:sectPr w:rsidR="00BE75A8" w:rsidRPr="00C14301" w:rsidSect="00762965">
      <w:footerReference w:type="default" r:id="rId13"/>
      <w:headerReference w:type="first" r:id="rId14"/>
      <w:pgSz w:w="12240" w:h="15840" w:code="1"/>
      <w:pgMar w:top="1417" w:right="1701" w:bottom="1417" w:left="1701" w:header="138" w:footer="51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758C5" w14:textId="77777777" w:rsidR="00BE75A8" w:rsidRDefault="00BE75A8">
      <w:r>
        <w:separator/>
      </w:r>
    </w:p>
  </w:endnote>
  <w:endnote w:type="continuationSeparator" w:id="0">
    <w:p w14:paraId="1BF1A423" w14:textId="77777777" w:rsidR="00BE75A8" w:rsidRDefault="00BE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34FF" w14:textId="087A4290" w:rsidR="004055B9" w:rsidRDefault="004055B9">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C55C" w14:textId="13818E36" w:rsidR="00665521" w:rsidRDefault="00665521" w:rsidP="00665521">
    <w:pPr>
      <w:pStyle w:val="Header"/>
      <w:jc w:val="right"/>
    </w:pPr>
  </w:p>
  <w:p w14:paraId="094E7635" w14:textId="77777777" w:rsidR="00665521" w:rsidRDefault="006655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846933"/>
      <w:docPartObj>
        <w:docPartGallery w:val="Page Numbers (Top of Page)"/>
        <w:docPartUnique/>
      </w:docPartObj>
    </w:sdtPr>
    <w:sdtEndPr>
      <w:rPr>
        <w:noProof/>
        <w:sz w:val="22"/>
        <w:szCs w:val="22"/>
      </w:rPr>
    </w:sdtEndPr>
    <w:sdtContent>
      <w:p w14:paraId="7487818C" w14:textId="77777777" w:rsidR="00665521" w:rsidRPr="00762965" w:rsidRDefault="00665521" w:rsidP="00665521">
        <w:pPr>
          <w:pStyle w:val="Header"/>
          <w:jc w:val="right"/>
          <w:rPr>
            <w:sz w:val="22"/>
            <w:szCs w:val="22"/>
          </w:rPr>
        </w:pPr>
        <w:r w:rsidRPr="00762965">
          <w:rPr>
            <w:sz w:val="22"/>
          </w:rPr>
          <w:fldChar w:fldCharType="begin"/>
        </w:r>
        <w:r w:rsidRPr="00762965">
          <w:rPr>
            <w:sz w:val="22"/>
          </w:rPr>
          <w:instrText xml:space="preserve"> PAGE   \* MERGEFORMAT </w:instrText>
        </w:r>
        <w:r w:rsidRPr="00762965">
          <w:rPr>
            <w:sz w:val="22"/>
          </w:rPr>
          <w:fldChar w:fldCharType="separate"/>
        </w:r>
        <w:r w:rsidRPr="00762965">
          <w:rPr>
            <w:sz w:val="22"/>
          </w:rPr>
          <w:t>1</w:t>
        </w:r>
        <w:r w:rsidRPr="00762965">
          <w:rPr>
            <w:sz w:val="22"/>
          </w:rPr>
          <w:fldChar w:fldCharType="end"/>
        </w:r>
      </w:p>
    </w:sdtContent>
  </w:sdt>
  <w:p w14:paraId="7105547F" w14:textId="77777777" w:rsidR="00665521" w:rsidRDefault="00665521">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1BCB9" w14:textId="77777777" w:rsidR="004055B9" w:rsidRDefault="004055B9"/>
  </w:footnote>
  <w:footnote w:type="continuationSeparator" w:id="0">
    <w:p w14:paraId="4833F2D2" w14:textId="77777777" w:rsidR="004055B9" w:rsidRDefault="004055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5000" w:type="pct"/>
      <w:jc w:val="center"/>
      <w:tblCellMar>
        <w:left w:w="10" w:type="dxa"/>
        <w:right w:w="10" w:type="dxa"/>
      </w:tblCellMar>
      <w:tblLook w:val="0000" w:firstRow="0" w:lastRow="0" w:firstColumn="0" w:lastColumn="0" w:noHBand="0" w:noVBand="0"/>
    </w:tblPr>
    <w:tblGrid>
      <w:gridCol w:w="1412"/>
      <w:gridCol w:w="5530"/>
      <w:gridCol w:w="1886"/>
    </w:tblGrid>
    <w:tr w:rsidR="00C14301" w:rsidRPr="005F69EE" w14:paraId="59C31BE0" w14:textId="77777777" w:rsidTr="00C14301">
      <w:trPr>
        <w:trHeight w:hRule="exact" w:val="576"/>
        <w:jc w:val="center"/>
      </w:trPr>
      <w:tc>
        <w:tcPr>
          <w:tcW w:w="800" w:type="pct"/>
          <w:vMerge w:val="restart"/>
          <w:tcBorders>
            <w:top w:val="single" w:sz="4" w:space="0" w:color="auto"/>
            <w:left w:val="single" w:sz="4" w:space="0" w:color="auto"/>
          </w:tcBorders>
          <w:shd w:val="clear" w:color="auto" w:fill="auto"/>
          <w:vAlign w:val="center"/>
        </w:tcPr>
        <w:p w14:paraId="285EE867" w14:textId="77777777" w:rsidR="00C14301" w:rsidRPr="005F69EE" w:rsidRDefault="00C14301" w:rsidP="00C14301">
          <w:pPr>
            <w:pStyle w:val="Otro0"/>
            <w:rPr>
              <w:sz w:val="26"/>
              <w:szCs w:val="26"/>
            </w:rPr>
          </w:pPr>
          <w:r>
            <w:rPr>
              <w:rStyle w:val="Otro"/>
            </w:rPr>
            <w:t>[Logo]</w:t>
          </w:r>
          <w:r>
            <w:rPr>
              <w:rStyle w:val="Otro"/>
              <w:sz w:val="32"/>
            </w:rPr>
            <w:t xml:space="preserve"> ODINSA</w:t>
          </w:r>
        </w:p>
      </w:tc>
      <w:tc>
        <w:tcPr>
          <w:tcW w:w="3132" w:type="pct"/>
          <w:tcBorders>
            <w:top w:val="single" w:sz="4" w:space="0" w:color="auto"/>
            <w:left w:val="single" w:sz="4" w:space="0" w:color="auto"/>
          </w:tcBorders>
          <w:shd w:val="clear" w:color="auto" w:fill="auto"/>
          <w:vAlign w:val="center"/>
        </w:tcPr>
        <w:p w14:paraId="5C06862B" w14:textId="77777777" w:rsidR="00C14301" w:rsidRPr="00C14301" w:rsidRDefault="00C14301" w:rsidP="00C14301">
          <w:pPr>
            <w:pStyle w:val="Otro0"/>
            <w:spacing w:after="0"/>
            <w:jc w:val="center"/>
            <w:rPr>
              <w:b/>
              <w:bCs/>
              <w:sz w:val="18"/>
              <w:szCs w:val="18"/>
            </w:rPr>
          </w:pPr>
          <w:r>
            <w:rPr>
              <w:rStyle w:val="Otro"/>
              <w:b/>
              <w:sz w:val="18"/>
            </w:rPr>
            <w:t>PURCHASING PROCESS</w:t>
          </w:r>
        </w:p>
      </w:tc>
      <w:tc>
        <w:tcPr>
          <w:tcW w:w="1069" w:type="pct"/>
          <w:tcBorders>
            <w:top w:val="single" w:sz="4" w:space="0" w:color="auto"/>
            <w:left w:val="single" w:sz="4" w:space="0" w:color="auto"/>
            <w:right w:val="single" w:sz="4" w:space="0" w:color="auto"/>
          </w:tcBorders>
          <w:shd w:val="clear" w:color="auto" w:fill="auto"/>
          <w:vAlign w:val="center"/>
        </w:tcPr>
        <w:p w14:paraId="0155F5CB" w14:textId="2804321E" w:rsidR="00C14301" w:rsidRPr="00C14301" w:rsidRDefault="00C14301" w:rsidP="00C14301">
          <w:pPr>
            <w:pStyle w:val="Otro0"/>
            <w:spacing w:after="0"/>
            <w:ind w:firstLine="180"/>
            <w:jc w:val="center"/>
            <w:rPr>
              <w:sz w:val="18"/>
              <w:szCs w:val="18"/>
            </w:rPr>
          </w:pPr>
          <w:r>
            <w:rPr>
              <w:rStyle w:val="Otro"/>
              <w:b/>
              <w:sz w:val="18"/>
            </w:rPr>
            <w:t>CODE:</w:t>
          </w:r>
          <w:r>
            <w:rPr>
              <w:rStyle w:val="Otro"/>
              <w:sz w:val="18"/>
            </w:rPr>
            <w:t xml:space="preserve"> CC-019</w:t>
          </w:r>
        </w:p>
      </w:tc>
    </w:tr>
    <w:tr w:rsidR="00C14301" w:rsidRPr="005F69EE" w14:paraId="4DDD0A1A" w14:textId="77777777" w:rsidTr="00C14301">
      <w:trPr>
        <w:trHeight w:hRule="exact" w:val="274"/>
        <w:jc w:val="center"/>
      </w:trPr>
      <w:tc>
        <w:tcPr>
          <w:tcW w:w="800" w:type="pct"/>
          <w:vMerge/>
          <w:tcBorders>
            <w:left w:val="single" w:sz="4" w:space="0" w:color="auto"/>
          </w:tcBorders>
          <w:shd w:val="clear" w:color="auto" w:fill="auto"/>
          <w:vAlign w:val="center"/>
        </w:tcPr>
        <w:p w14:paraId="2D1143E2" w14:textId="77777777" w:rsidR="00C14301" w:rsidRPr="005F69EE" w:rsidRDefault="00C14301" w:rsidP="00C14301">
          <w:pPr>
            <w:jc w:val="center"/>
            <w:rPr>
              <w:rFonts w:ascii="Arial" w:hAnsi="Arial" w:cs="Arial"/>
            </w:rPr>
          </w:pPr>
        </w:p>
      </w:tc>
      <w:tc>
        <w:tcPr>
          <w:tcW w:w="3132" w:type="pct"/>
          <w:vMerge w:val="restart"/>
          <w:tcBorders>
            <w:top w:val="single" w:sz="4" w:space="0" w:color="auto"/>
            <w:left w:val="single" w:sz="4" w:space="0" w:color="auto"/>
          </w:tcBorders>
          <w:shd w:val="clear" w:color="auto" w:fill="auto"/>
          <w:vAlign w:val="center"/>
        </w:tcPr>
        <w:p w14:paraId="4C4EEDAB" w14:textId="77777777" w:rsidR="00C14301" w:rsidRPr="00C14301" w:rsidRDefault="00C14301" w:rsidP="00C14301">
          <w:pPr>
            <w:pStyle w:val="Otro0"/>
            <w:spacing w:after="0"/>
            <w:jc w:val="center"/>
            <w:rPr>
              <w:rStyle w:val="Otro"/>
              <w:b/>
              <w:bCs/>
              <w:sz w:val="18"/>
              <w:szCs w:val="18"/>
            </w:rPr>
          </w:pPr>
          <w:r>
            <w:rPr>
              <w:rStyle w:val="Otro"/>
              <w:b/>
              <w:sz w:val="18"/>
            </w:rPr>
            <w:t>SUPPLIER SELECTION PROCESS</w:t>
          </w:r>
        </w:p>
        <w:p w14:paraId="0A65FC70" w14:textId="31C73D9A" w:rsidR="00C14301" w:rsidRPr="00C14301" w:rsidRDefault="00C14301" w:rsidP="00C14301">
          <w:pPr>
            <w:pStyle w:val="Otro0"/>
            <w:spacing w:after="0"/>
            <w:jc w:val="center"/>
            <w:rPr>
              <w:b/>
              <w:bCs/>
              <w:sz w:val="18"/>
              <w:szCs w:val="18"/>
            </w:rPr>
          </w:pPr>
          <w:r>
            <w:rPr>
              <w:b/>
              <w:sz w:val="18"/>
            </w:rPr>
            <w:t>CRITICAL AND RESTRICTIVE</w:t>
          </w:r>
        </w:p>
      </w:tc>
      <w:tc>
        <w:tcPr>
          <w:tcW w:w="1069" w:type="pct"/>
          <w:tcBorders>
            <w:top w:val="single" w:sz="4" w:space="0" w:color="auto"/>
            <w:left w:val="single" w:sz="4" w:space="0" w:color="auto"/>
            <w:right w:val="single" w:sz="4" w:space="0" w:color="auto"/>
          </w:tcBorders>
          <w:shd w:val="clear" w:color="auto" w:fill="auto"/>
          <w:vAlign w:val="center"/>
        </w:tcPr>
        <w:p w14:paraId="0592052C" w14:textId="77777777" w:rsidR="00C14301" w:rsidRPr="00C14301" w:rsidRDefault="00C14301" w:rsidP="00C14301">
          <w:pPr>
            <w:pStyle w:val="Otro0"/>
            <w:spacing w:after="0"/>
            <w:ind w:firstLine="180"/>
            <w:jc w:val="center"/>
            <w:rPr>
              <w:sz w:val="18"/>
              <w:szCs w:val="18"/>
            </w:rPr>
          </w:pPr>
          <w:r>
            <w:rPr>
              <w:rStyle w:val="Otro"/>
              <w:b/>
              <w:sz w:val="18"/>
            </w:rPr>
            <w:t>VERSION</w:t>
          </w:r>
          <w:r>
            <w:rPr>
              <w:rStyle w:val="Otro"/>
              <w:sz w:val="18"/>
            </w:rPr>
            <w:t>: 1</w:t>
          </w:r>
        </w:p>
      </w:tc>
    </w:tr>
    <w:tr w:rsidR="00C14301" w:rsidRPr="005F69EE" w14:paraId="2A1DE7A2" w14:textId="77777777" w:rsidTr="00C14301">
      <w:trPr>
        <w:trHeight w:hRule="exact" w:val="288"/>
        <w:jc w:val="center"/>
      </w:trPr>
      <w:tc>
        <w:tcPr>
          <w:tcW w:w="800" w:type="pct"/>
          <w:vMerge/>
          <w:tcBorders>
            <w:left w:val="single" w:sz="4" w:space="0" w:color="auto"/>
            <w:bottom w:val="single" w:sz="4" w:space="0" w:color="auto"/>
          </w:tcBorders>
          <w:shd w:val="clear" w:color="auto" w:fill="auto"/>
          <w:vAlign w:val="center"/>
        </w:tcPr>
        <w:p w14:paraId="33D96C3A" w14:textId="77777777" w:rsidR="00C14301" w:rsidRPr="005F69EE" w:rsidRDefault="00C14301" w:rsidP="00C14301">
          <w:pPr>
            <w:jc w:val="center"/>
            <w:rPr>
              <w:rFonts w:ascii="Arial" w:hAnsi="Arial" w:cs="Arial"/>
            </w:rPr>
          </w:pPr>
        </w:p>
      </w:tc>
      <w:tc>
        <w:tcPr>
          <w:tcW w:w="3132" w:type="pct"/>
          <w:vMerge/>
          <w:tcBorders>
            <w:left w:val="single" w:sz="4" w:space="0" w:color="auto"/>
            <w:bottom w:val="single" w:sz="4" w:space="0" w:color="auto"/>
          </w:tcBorders>
          <w:shd w:val="clear" w:color="auto" w:fill="auto"/>
          <w:vAlign w:val="center"/>
        </w:tcPr>
        <w:p w14:paraId="3719AC50" w14:textId="77777777" w:rsidR="00C14301" w:rsidRPr="00C14301" w:rsidRDefault="00C14301" w:rsidP="00C14301">
          <w:pPr>
            <w:jc w:val="center"/>
            <w:rPr>
              <w:rFonts w:ascii="Arial" w:hAnsi="Arial" w:cs="Arial"/>
              <w:sz w:val="18"/>
              <w:szCs w:val="18"/>
            </w:rPr>
          </w:pP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EF43839" w14:textId="2C9773A5" w:rsidR="00C14301" w:rsidRPr="00C14301" w:rsidRDefault="00C14301" w:rsidP="00C14301">
          <w:pPr>
            <w:pStyle w:val="Otro0"/>
            <w:spacing w:after="0"/>
            <w:ind w:firstLine="180"/>
            <w:jc w:val="center"/>
            <w:rPr>
              <w:sz w:val="18"/>
              <w:szCs w:val="18"/>
            </w:rPr>
          </w:pPr>
          <w:r>
            <w:rPr>
              <w:rStyle w:val="Otro"/>
              <w:b/>
              <w:sz w:val="18"/>
            </w:rPr>
            <w:t>DATE</w:t>
          </w:r>
          <w:r>
            <w:rPr>
              <w:rStyle w:val="Otro"/>
              <w:sz w:val="18"/>
            </w:rPr>
            <w:t>: 08/22/2022</w:t>
          </w:r>
        </w:p>
      </w:tc>
    </w:tr>
  </w:tbl>
  <w:p w14:paraId="6DBCA582" w14:textId="77777777" w:rsidR="00C14301" w:rsidRDefault="00C14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5000" w:type="pct"/>
      <w:jc w:val="center"/>
      <w:tblCellMar>
        <w:left w:w="10" w:type="dxa"/>
        <w:right w:w="10" w:type="dxa"/>
      </w:tblCellMar>
      <w:tblLook w:val="0000" w:firstRow="0" w:lastRow="0" w:firstColumn="0" w:lastColumn="0" w:noHBand="0" w:noVBand="0"/>
    </w:tblPr>
    <w:tblGrid>
      <w:gridCol w:w="1412"/>
      <w:gridCol w:w="5530"/>
      <w:gridCol w:w="1886"/>
    </w:tblGrid>
    <w:tr w:rsidR="00665521" w:rsidRPr="005F69EE" w14:paraId="50AA2C3D" w14:textId="77777777" w:rsidTr="00D91A96">
      <w:trPr>
        <w:trHeight w:hRule="exact" w:val="576"/>
        <w:jc w:val="center"/>
      </w:trPr>
      <w:tc>
        <w:tcPr>
          <w:tcW w:w="800" w:type="pct"/>
          <w:vMerge w:val="restart"/>
          <w:tcBorders>
            <w:top w:val="single" w:sz="4" w:space="0" w:color="auto"/>
            <w:left w:val="single" w:sz="4" w:space="0" w:color="auto"/>
          </w:tcBorders>
          <w:shd w:val="clear" w:color="auto" w:fill="auto"/>
          <w:vAlign w:val="center"/>
        </w:tcPr>
        <w:p w14:paraId="7CAF08C1" w14:textId="77777777" w:rsidR="00665521" w:rsidRPr="005F69EE" w:rsidRDefault="00665521" w:rsidP="00665521">
          <w:pPr>
            <w:pStyle w:val="Otro0"/>
            <w:rPr>
              <w:sz w:val="26"/>
              <w:szCs w:val="26"/>
            </w:rPr>
          </w:pPr>
          <w:r>
            <w:rPr>
              <w:rStyle w:val="Otro"/>
            </w:rPr>
            <w:t>[Logo]</w:t>
          </w:r>
          <w:r>
            <w:rPr>
              <w:rStyle w:val="Otro"/>
              <w:sz w:val="32"/>
            </w:rPr>
            <w:t xml:space="preserve"> ODINSA</w:t>
          </w:r>
        </w:p>
      </w:tc>
      <w:tc>
        <w:tcPr>
          <w:tcW w:w="3132" w:type="pct"/>
          <w:tcBorders>
            <w:top w:val="single" w:sz="4" w:space="0" w:color="auto"/>
            <w:left w:val="single" w:sz="4" w:space="0" w:color="auto"/>
          </w:tcBorders>
          <w:shd w:val="clear" w:color="auto" w:fill="auto"/>
          <w:vAlign w:val="center"/>
        </w:tcPr>
        <w:p w14:paraId="61EFC1E2" w14:textId="77777777" w:rsidR="00665521" w:rsidRPr="00C14301" w:rsidRDefault="00665521" w:rsidP="00665521">
          <w:pPr>
            <w:pStyle w:val="Otro0"/>
            <w:spacing w:after="0"/>
            <w:jc w:val="center"/>
            <w:rPr>
              <w:b/>
              <w:bCs/>
              <w:sz w:val="18"/>
              <w:szCs w:val="18"/>
            </w:rPr>
          </w:pPr>
          <w:r>
            <w:rPr>
              <w:rStyle w:val="Otro"/>
              <w:b/>
              <w:sz w:val="18"/>
            </w:rPr>
            <w:t>PURCHASING PROCESS</w:t>
          </w:r>
        </w:p>
      </w:tc>
      <w:tc>
        <w:tcPr>
          <w:tcW w:w="1069" w:type="pct"/>
          <w:tcBorders>
            <w:top w:val="single" w:sz="4" w:space="0" w:color="auto"/>
            <w:left w:val="single" w:sz="4" w:space="0" w:color="auto"/>
            <w:right w:val="single" w:sz="4" w:space="0" w:color="auto"/>
          </w:tcBorders>
          <w:shd w:val="clear" w:color="auto" w:fill="auto"/>
          <w:vAlign w:val="center"/>
        </w:tcPr>
        <w:p w14:paraId="45EDD8FD" w14:textId="77777777" w:rsidR="00665521" w:rsidRPr="00C14301" w:rsidRDefault="00665521" w:rsidP="00665521">
          <w:pPr>
            <w:pStyle w:val="Otro0"/>
            <w:spacing w:after="0"/>
            <w:ind w:firstLine="180"/>
            <w:jc w:val="center"/>
            <w:rPr>
              <w:sz w:val="18"/>
              <w:szCs w:val="18"/>
            </w:rPr>
          </w:pPr>
          <w:r>
            <w:rPr>
              <w:rStyle w:val="Otro"/>
              <w:b/>
              <w:sz w:val="18"/>
            </w:rPr>
            <w:t>CODE:</w:t>
          </w:r>
          <w:r>
            <w:rPr>
              <w:rStyle w:val="Otro"/>
              <w:sz w:val="18"/>
            </w:rPr>
            <w:t xml:space="preserve"> CC-019</w:t>
          </w:r>
        </w:p>
      </w:tc>
    </w:tr>
    <w:tr w:rsidR="00665521" w:rsidRPr="005F69EE" w14:paraId="60A64333" w14:textId="77777777" w:rsidTr="00D91A96">
      <w:trPr>
        <w:trHeight w:hRule="exact" w:val="274"/>
        <w:jc w:val="center"/>
      </w:trPr>
      <w:tc>
        <w:tcPr>
          <w:tcW w:w="800" w:type="pct"/>
          <w:vMerge/>
          <w:tcBorders>
            <w:left w:val="single" w:sz="4" w:space="0" w:color="auto"/>
          </w:tcBorders>
          <w:shd w:val="clear" w:color="auto" w:fill="auto"/>
          <w:vAlign w:val="center"/>
        </w:tcPr>
        <w:p w14:paraId="2B700132" w14:textId="77777777" w:rsidR="00665521" w:rsidRPr="005F69EE" w:rsidRDefault="00665521" w:rsidP="00665521">
          <w:pPr>
            <w:jc w:val="center"/>
            <w:rPr>
              <w:rFonts w:ascii="Arial" w:hAnsi="Arial" w:cs="Arial"/>
            </w:rPr>
          </w:pPr>
        </w:p>
      </w:tc>
      <w:tc>
        <w:tcPr>
          <w:tcW w:w="3132" w:type="pct"/>
          <w:vMerge w:val="restart"/>
          <w:tcBorders>
            <w:top w:val="single" w:sz="4" w:space="0" w:color="auto"/>
            <w:left w:val="single" w:sz="4" w:space="0" w:color="auto"/>
          </w:tcBorders>
          <w:shd w:val="clear" w:color="auto" w:fill="auto"/>
          <w:vAlign w:val="center"/>
        </w:tcPr>
        <w:p w14:paraId="02EA9743" w14:textId="77777777" w:rsidR="00665521" w:rsidRPr="00C14301" w:rsidRDefault="00665521" w:rsidP="00665521">
          <w:pPr>
            <w:pStyle w:val="Otro0"/>
            <w:spacing w:after="0"/>
            <w:jc w:val="center"/>
            <w:rPr>
              <w:rStyle w:val="Otro"/>
              <w:b/>
              <w:bCs/>
              <w:sz w:val="18"/>
              <w:szCs w:val="18"/>
            </w:rPr>
          </w:pPr>
          <w:r>
            <w:rPr>
              <w:rStyle w:val="Otro"/>
              <w:b/>
              <w:sz w:val="18"/>
            </w:rPr>
            <w:t>CRITICAL AND RESTRICTIVE SUPPLIER</w:t>
          </w:r>
        </w:p>
        <w:p w14:paraId="7CB98C60" w14:textId="77777777" w:rsidR="00665521" w:rsidRPr="00C14301" w:rsidRDefault="00665521" w:rsidP="00665521">
          <w:pPr>
            <w:pStyle w:val="Otro0"/>
            <w:spacing w:after="0"/>
            <w:jc w:val="center"/>
            <w:rPr>
              <w:b/>
              <w:bCs/>
              <w:sz w:val="18"/>
              <w:szCs w:val="18"/>
            </w:rPr>
          </w:pPr>
          <w:r>
            <w:rPr>
              <w:b/>
              <w:sz w:val="18"/>
            </w:rPr>
            <w:t>SELECTION PROCESS</w:t>
          </w:r>
        </w:p>
      </w:tc>
      <w:tc>
        <w:tcPr>
          <w:tcW w:w="1069" w:type="pct"/>
          <w:tcBorders>
            <w:top w:val="single" w:sz="4" w:space="0" w:color="auto"/>
            <w:left w:val="single" w:sz="4" w:space="0" w:color="auto"/>
            <w:right w:val="single" w:sz="4" w:space="0" w:color="auto"/>
          </w:tcBorders>
          <w:shd w:val="clear" w:color="auto" w:fill="auto"/>
          <w:vAlign w:val="center"/>
        </w:tcPr>
        <w:p w14:paraId="754B3111" w14:textId="77777777" w:rsidR="00665521" w:rsidRPr="00C14301" w:rsidRDefault="00665521" w:rsidP="00665521">
          <w:pPr>
            <w:pStyle w:val="Otro0"/>
            <w:spacing w:after="0"/>
            <w:ind w:firstLine="180"/>
            <w:jc w:val="center"/>
            <w:rPr>
              <w:sz w:val="18"/>
              <w:szCs w:val="18"/>
            </w:rPr>
          </w:pPr>
          <w:r>
            <w:rPr>
              <w:rStyle w:val="Otro"/>
              <w:b/>
              <w:sz w:val="18"/>
            </w:rPr>
            <w:t>VERSION</w:t>
          </w:r>
          <w:r>
            <w:rPr>
              <w:rStyle w:val="Otro"/>
              <w:sz w:val="18"/>
            </w:rPr>
            <w:t>: 1</w:t>
          </w:r>
        </w:p>
      </w:tc>
    </w:tr>
    <w:tr w:rsidR="00665521" w:rsidRPr="005F69EE" w14:paraId="440C98DF" w14:textId="77777777" w:rsidTr="00D91A96">
      <w:trPr>
        <w:trHeight w:hRule="exact" w:val="288"/>
        <w:jc w:val="center"/>
      </w:trPr>
      <w:tc>
        <w:tcPr>
          <w:tcW w:w="800" w:type="pct"/>
          <w:vMerge/>
          <w:tcBorders>
            <w:left w:val="single" w:sz="4" w:space="0" w:color="auto"/>
            <w:bottom w:val="single" w:sz="4" w:space="0" w:color="auto"/>
          </w:tcBorders>
          <w:shd w:val="clear" w:color="auto" w:fill="auto"/>
          <w:vAlign w:val="center"/>
        </w:tcPr>
        <w:p w14:paraId="656CD643" w14:textId="77777777" w:rsidR="00665521" w:rsidRPr="005F69EE" w:rsidRDefault="00665521" w:rsidP="00665521">
          <w:pPr>
            <w:jc w:val="center"/>
            <w:rPr>
              <w:rFonts w:ascii="Arial" w:hAnsi="Arial" w:cs="Arial"/>
            </w:rPr>
          </w:pPr>
        </w:p>
      </w:tc>
      <w:tc>
        <w:tcPr>
          <w:tcW w:w="3132" w:type="pct"/>
          <w:vMerge/>
          <w:tcBorders>
            <w:left w:val="single" w:sz="4" w:space="0" w:color="auto"/>
            <w:bottom w:val="single" w:sz="4" w:space="0" w:color="auto"/>
          </w:tcBorders>
          <w:shd w:val="clear" w:color="auto" w:fill="auto"/>
          <w:vAlign w:val="center"/>
        </w:tcPr>
        <w:p w14:paraId="1B64C745" w14:textId="77777777" w:rsidR="00665521" w:rsidRPr="00C14301" w:rsidRDefault="00665521" w:rsidP="00665521">
          <w:pPr>
            <w:jc w:val="center"/>
            <w:rPr>
              <w:rFonts w:ascii="Arial" w:hAnsi="Arial" w:cs="Arial"/>
              <w:sz w:val="18"/>
              <w:szCs w:val="18"/>
            </w:rPr>
          </w:pP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43D705F" w14:textId="77777777" w:rsidR="00665521" w:rsidRPr="00C14301" w:rsidRDefault="00665521" w:rsidP="00665521">
          <w:pPr>
            <w:pStyle w:val="Otro0"/>
            <w:spacing w:after="0"/>
            <w:ind w:firstLine="180"/>
            <w:jc w:val="center"/>
            <w:rPr>
              <w:sz w:val="18"/>
              <w:szCs w:val="18"/>
            </w:rPr>
          </w:pPr>
          <w:r>
            <w:rPr>
              <w:rStyle w:val="Otro"/>
              <w:b/>
              <w:sz w:val="18"/>
            </w:rPr>
            <w:t>DATE</w:t>
          </w:r>
          <w:r>
            <w:rPr>
              <w:rStyle w:val="Otro"/>
              <w:sz w:val="18"/>
            </w:rPr>
            <w:t>: 08/22/2022</w:t>
          </w:r>
        </w:p>
      </w:tc>
    </w:tr>
  </w:tbl>
  <w:p w14:paraId="7F00DFE0" w14:textId="77777777" w:rsidR="00665521" w:rsidRDefault="00665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4CA7"/>
    <w:multiLevelType w:val="multilevel"/>
    <w:tmpl w:val="C5B2AF9C"/>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517AEA"/>
    <w:multiLevelType w:val="multilevel"/>
    <w:tmpl w:val="5012555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6E3019"/>
    <w:multiLevelType w:val="multilevel"/>
    <w:tmpl w:val="E59AC8D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B7119E"/>
    <w:multiLevelType w:val="multilevel"/>
    <w:tmpl w:val="0AB078F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6B4E5F"/>
    <w:multiLevelType w:val="multilevel"/>
    <w:tmpl w:val="BDFC030C"/>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bidi="en-US"/>
      </w:rPr>
    </w:lvl>
    <w:lvl w:ilvl="2">
      <w:start w:val="1"/>
      <w:numFmt w:val="decimal"/>
      <w:lvlText w:val="%1.%2.%3"/>
      <w:lvlJc w:val="left"/>
      <w:rPr>
        <w:rFonts w:ascii="Arial" w:eastAsia="Arial" w:hAnsi="Arial" w:cs="Arial"/>
        <w:b/>
        <w:bCs/>
        <w:i w:val="0"/>
        <w:iCs w:val="0"/>
        <w:smallCaps w:val="0"/>
        <w:strike w:val="0"/>
        <w:color w:val="000000"/>
        <w:spacing w:val="0"/>
        <w:w w:val="100"/>
        <w:position w:val="0"/>
        <w:sz w:val="22"/>
        <w:szCs w:val="22"/>
        <w:u w:val="none"/>
        <w:shd w:val="clear" w:color="auto" w:fill="auto"/>
        <w:lang w:val="en-US" w:eastAsia="en-US" w:bidi="en-US"/>
      </w:rPr>
    </w:lvl>
    <w:lvl w:ilvl="3">
      <w:start w:val="1"/>
      <w:numFmt w:val="decimal"/>
      <w:lvlText w:val="%1.%2.%3.%4"/>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33562497">
    <w:abstractNumId w:val="0"/>
  </w:num>
  <w:num w:numId="2" w16cid:durableId="816914662">
    <w:abstractNumId w:val="4"/>
  </w:num>
  <w:num w:numId="3" w16cid:durableId="100148397">
    <w:abstractNumId w:val="2"/>
  </w:num>
  <w:num w:numId="4" w16cid:durableId="826240168">
    <w:abstractNumId w:val="1"/>
  </w:num>
  <w:num w:numId="5" w16cid:durableId="846480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5B9"/>
    <w:rsid w:val="00307B25"/>
    <w:rsid w:val="004055B9"/>
    <w:rsid w:val="00465470"/>
    <w:rsid w:val="00665521"/>
    <w:rsid w:val="0070495F"/>
    <w:rsid w:val="00734B13"/>
    <w:rsid w:val="00762965"/>
    <w:rsid w:val="00842739"/>
    <w:rsid w:val="009B2347"/>
    <w:rsid w:val="00BE75A8"/>
    <w:rsid w:val="00C14301"/>
    <w:rsid w:val="00C63B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38A97C"/>
  <w15:docId w15:val="{CF005F53-0D56-42D9-89EC-FE64B803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uerpodeltexto2">
    <w:name w:val="Cuerpo del texto (2)_"/>
    <w:basedOn w:val="DefaultParagraphFont"/>
    <w:link w:val="Cuerpodeltexto20"/>
    <w:rPr>
      <w:rFonts w:ascii="Franklin Gothic Medium" w:eastAsia="Franklin Gothic Medium" w:hAnsi="Franklin Gothic Medium" w:cs="Franklin Gothic Medium"/>
      <w:b/>
      <w:bCs/>
      <w:i w:val="0"/>
      <w:iCs w:val="0"/>
      <w:smallCaps w:val="0"/>
      <w:strike w:val="0"/>
      <w:color w:val="EBEBEB"/>
      <w:sz w:val="44"/>
      <w:szCs w:val="44"/>
      <w:u w:val="none"/>
    </w:rPr>
  </w:style>
  <w:style w:type="character" w:customStyle="1" w:styleId="Ttulo1">
    <w:name w:val="Título #1_"/>
    <w:basedOn w:val="DefaultParagraphFont"/>
    <w:link w:val="Ttulo10"/>
    <w:rPr>
      <w:rFonts w:ascii="Franklin Gothic Medium" w:eastAsia="Franklin Gothic Medium" w:hAnsi="Franklin Gothic Medium" w:cs="Franklin Gothic Medium"/>
      <w:b/>
      <w:bCs/>
      <w:i w:val="0"/>
      <w:iCs w:val="0"/>
      <w:smallCaps w:val="0"/>
      <w:strike w:val="0"/>
      <w:color w:val="EBEBEB"/>
      <w:sz w:val="52"/>
      <w:szCs w:val="52"/>
      <w:u w:val="none"/>
    </w:rPr>
  </w:style>
  <w:style w:type="character" w:customStyle="1" w:styleId="Cuerpodeltexto6">
    <w:name w:val="Cuerpo del texto (6)_"/>
    <w:basedOn w:val="DefaultParagraphFont"/>
    <w:link w:val="Cuerpodeltexto60"/>
    <w:rPr>
      <w:rFonts w:ascii="Arial" w:eastAsia="Arial" w:hAnsi="Arial" w:cs="Arial"/>
      <w:b/>
      <w:bCs/>
      <w:i w:val="0"/>
      <w:iCs w:val="0"/>
      <w:smallCaps w:val="0"/>
      <w:strike w:val="0"/>
      <w:color w:val="EBEBEB"/>
      <w:sz w:val="32"/>
      <w:szCs w:val="32"/>
      <w:u w:val="none"/>
    </w:rPr>
  </w:style>
  <w:style w:type="character" w:customStyle="1" w:styleId="Cuerpodeltexto4">
    <w:name w:val="Cuerpo del texto (4)_"/>
    <w:basedOn w:val="DefaultParagraphFont"/>
    <w:link w:val="Cuerpodeltexto40"/>
    <w:rPr>
      <w:rFonts w:ascii="Arial" w:eastAsia="Arial" w:hAnsi="Arial" w:cs="Arial"/>
      <w:b w:val="0"/>
      <w:bCs w:val="0"/>
      <w:i w:val="0"/>
      <w:iCs w:val="0"/>
      <w:smallCaps w:val="0"/>
      <w:strike w:val="0"/>
      <w:color w:val="EBEBEB"/>
      <w:sz w:val="10"/>
      <w:szCs w:val="10"/>
      <w:u w:val="none"/>
    </w:rPr>
  </w:style>
  <w:style w:type="character" w:customStyle="1" w:styleId="Cuerpodeltexto5">
    <w:name w:val="Cuerpo del texto (5)_"/>
    <w:basedOn w:val="DefaultParagraphFont"/>
    <w:link w:val="Cuerpodeltexto50"/>
    <w:rPr>
      <w:rFonts w:ascii="Arial" w:eastAsia="Arial" w:hAnsi="Arial" w:cs="Arial"/>
      <w:b/>
      <w:bCs/>
      <w:i w:val="0"/>
      <w:iCs w:val="0"/>
      <w:smallCaps w:val="0"/>
      <w:strike w:val="0"/>
      <w:color w:val="EBEBEB"/>
      <w:sz w:val="13"/>
      <w:szCs w:val="13"/>
      <w:u w:val="none"/>
    </w:rPr>
  </w:style>
  <w:style w:type="character" w:customStyle="1" w:styleId="Leyendadelatabla">
    <w:name w:val="Leyenda de la tabla_"/>
    <w:basedOn w:val="DefaultParagraphFont"/>
    <w:link w:val="Leyendadelatabla0"/>
    <w:rPr>
      <w:rFonts w:ascii="Arial" w:eastAsia="Arial" w:hAnsi="Arial" w:cs="Arial"/>
      <w:b w:val="0"/>
      <w:bCs w:val="0"/>
      <w:i w:val="0"/>
      <w:iCs w:val="0"/>
      <w:smallCaps w:val="0"/>
      <w:strike w:val="0"/>
      <w:sz w:val="19"/>
      <w:szCs w:val="19"/>
      <w:u w:val="none"/>
    </w:rPr>
  </w:style>
  <w:style w:type="character" w:customStyle="1" w:styleId="Otro">
    <w:name w:val="Otro_"/>
    <w:basedOn w:val="DefaultParagraphFont"/>
    <w:link w:val="Otro0"/>
    <w:rPr>
      <w:rFonts w:ascii="Arial" w:eastAsia="Arial" w:hAnsi="Arial" w:cs="Arial"/>
      <w:b w:val="0"/>
      <w:bCs w:val="0"/>
      <w:i w:val="0"/>
      <w:iCs w:val="0"/>
      <w:smallCaps w:val="0"/>
      <w:strike w:val="0"/>
      <w:sz w:val="20"/>
      <w:szCs w:val="20"/>
      <w:u w:val="none"/>
    </w:rPr>
  </w:style>
  <w:style w:type="character" w:customStyle="1" w:styleId="Tabladecontenidos">
    <w:name w:val="Tabla de contenidos_"/>
    <w:basedOn w:val="DefaultParagraphFont"/>
    <w:link w:val="Tabladecontenidos0"/>
    <w:rPr>
      <w:rFonts w:ascii="Arial" w:eastAsia="Arial" w:hAnsi="Arial" w:cs="Arial"/>
      <w:b w:val="0"/>
      <w:bCs w:val="0"/>
      <w:i w:val="0"/>
      <w:iCs w:val="0"/>
      <w:smallCaps w:val="0"/>
      <w:strike w:val="0"/>
      <w:sz w:val="20"/>
      <w:szCs w:val="20"/>
      <w:u w:val="none"/>
    </w:rPr>
  </w:style>
  <w:style w:type="character" w:customStyle="1" w:styleId="Cuerpodeltexto">
    <w:name w:val="Cuerpo del texto_"/>
    <w:basedOn w:val="DefaultParagraphFont"/>
    <w:link w:val="Cuerpodeltexto0"/>
    <w:rPr>
      <w:rFonts w:ascii="Arial" w:eastAsia="Arial" w:hAnsi="Arial" w:cs="Arial"/>
      <w:b w:val="0"/>
      <w:bCs w:val="0"/>
      <w:i w:val="0"/>
      <w:iCs w:val="0"/>
      <w:smallCaps w:val="0"/>
      <w:strike w:val="0"/>
      <w:sz w:val="20"/>
      <w:szCs w:val="20"/>
      <w:u w:val="none"/>
    </w:rPr>
  </w:style>
  <w:style w:type="character" w:customStyle="1" w:styleId="Cuerpodeltexto3">
    <w:name w:val="Cuerpo del texto (3)_"/>
    <w:basedOn w:val="DefaultParagraphFont"/>
    <w:link w:val="Cuerpodeltexto30"/>
    <w:rPr>
      <w:rFonts w:ascii="Times New Roman" w:eastAsia="Times New Roman" w:hAnsi="Times New Roman" w:cs="Times New Roman"/>
      <w:b w:val="0"/>
      <w:bCs w:val="0"/>
      <w:i/>
      <w:iCs/>
      <w:smallCaps w:val="0"/>
      <w:strike w:val="0"/>
      <w:sz w:val="19"/>
      <w:szCs w:val="19"/>
      <w:u w:val="none"/>
    </w:rPr>
  </w:style>
  <w:style w:type="character" w:customStyle="1" w:styleId="Encabezadoopiedepgina2">
    <w:name w:val="Encabezado o pie de página (2)_"/>
    <w:basedOn w:val="DefaultParagraphFont"/>
    <w:link w:val="Encabezadoopiedepgina20"/>
    <w:rPr>
      <w:rFonts w:ascii="Times New Roman" w:eastAsia="Times New Roman" w:hAnsi="Times New Roman" w:cs="Times New Roman"/>
      <w:b w:val="0"/>
      <w:bCs w:val="0"/>
      <w:i w:val="0"/>
      <w:iCs w:val="0"/>
      <w:smallCaps w:val="0"/>
      <w:strike w:val="0"/>
      <w:sz w:val="20"/>
      <w:szCs w:val="20"/>
      <w:u w:val="none"/>
    </w:rPr>
  </w:style>
  <w:style w:type="character" w:customStyle="1" w:styleId="Ttulo3">
    <w:name w:val="Título #3_"/>
    <w:basedOn w:val="DefaultParagraphFont"/>
    <w:link w:val="Ttulo30"/>
    <w:rPr>
      <w:rFonts w:ascii="Arial" w:eastAsia="Arial" w:hAnsi="Arial" w:cs="Arial"/>
      <w:b/>
      <w:bCs/>
      <w:i w:val="0"/>
      <w:iCs w:val="0"/>
      <w:smallCaps w:val="0"/>
      <w:strike w:val="0"/>
      <w:sz w:val="20"/>
      <w:szCs w:val="20"/>
      <w:u w:val="none"/>
    </w:rPr>
  </w:style>
  <w:style w:type="character" w:customStyle="1" w:styleId="Ttulo2">
    <w:name w:val="Título #2_"/>
    <w:basedOn w:val="DefaultParagraphFont"/>
    <w:link w:val="Ttulo20"/>
    <w:rPr>
      <w:rFonts w:ascii="Arial" w:eastAsia="Arial" w:hAnsi="Arial" w:cs="Arial"/>
      <w:b/>
      <w:bCs/>
      <w:i w:val="0"/>
      <w:iCs w:val="0"/>
      <w:smallCaps w:val="0"/>
      <w:strike w:val="0"/>
      <w:sz w:val="22"/>
      <w:szCs w:val="22"/>
      <w:u w:val="none"/>
    </w:rPr>
  </w:style>
  <w:style w:type="paragraph" w:customStyle="1" w:styleId="Cuerpodeltexto20">
    <w:name w:val="Cuerpo del texto (2)"/>
    <w:basedOn w:val="Normal"/>
    <w:link w:val="Cuerpodeltexto2"/>
    <w:pPr>
      <w:spacing w:after="620"/>
      <w:jc w:val="center"/>
    </w:pPr>
    <w:rPr>
      <w:rFonts w:ascii="Franklin Gothic Medium" w:eastAsia="Franklin Gothic Medium" w:hAnsi="Franklin Gothic Medium" w:cs="Franklin Gothic Medium"/>
      <w:b/>
      <w:bCs/>
      <w:color w:val="EBEBEB"/>
      <w:sz w:val="44"/>
      <w:szCs w:val="44"/>
    </w:rPr>
  </w:style>
  <w:style w:type="paragraph" w:customStyle="1" w:styleId="Ttulo10">
    <w:name w:val="Título #1"/>
    <w:basedOn w:val="Normal"/>
    <w:link w:val="Ttulo1"/>
    <w:pPr>
      <w:spacing w:after="3000"/>
      <w:jc w:val="center"/>
      <w:outlineLvl w:val="0"/>
    </w:pPr>
    <w:rPr>
      <w:rFonts w:ascii="Franklin Gothic Medium" w:eastAsia="Franklin Gothic Medium" w:hAnsi="Franklin Gothic Medium" w:cs="Franklin Gothic Medium"/>
      <w:b/>
      <w:bCs/>
      <w:color w:val="EBEBEB"/>
      <w:sz w:val="52"/>
      <w:szCs w:val="52"/>
    </w:rPr>
  </w:style>
  <w:style w:type="paragraph" w:customStyle="1" w:styleId="Cuerpodeltexto60">
    <w:name w:val="Cuerpo del texto (6)"/>
    <w:basedOn w:val="Normal"/>
    <w:link w:val="Cuerpodeltexto6"/>
    <w:pPr>
      <w:spacing w:after="120"/>
      <w:jc w:val="center"/>
    </w:pPr>
    <w:rPr>
      <w:rFonts w:ascii="Arial" w:eastAsia="Arial" w:hAnsi="Arial" w:cs="Arial"/>
      <w:b/>
      <w:bCs/>
      <w:color w:val="EBEBEB"/>
      <w:sz w:val="32"/>
      <w:szCs w:val="32"/>
    </w:rPr>
  </w:style>
  <w:style w:type="paragraph" w:customStyle="1" w:styleId="Cuerpodeltexto40">
    <w:name w:val="Cuerpo del texto (4)"/>
    <w:basedOn w:val="Normal"/>
    <w:link w:val="Cuerpodeltexto4"/>
    <w:pPr>
      <w:spacing w:after="120"/>
      <w:jc w:val="center"/>
    </w:pPr>
    <w:rPr>
      <w:rFonts w:ascii="Arial" w:eastAsia="Arial" w:hAnsi="Arial" w:cs="Arial"/>
      <w:color w:val="EBEBEB"/>
      <w:sz w:val="10"/>
      <w:szCs w:val="10"/>
    </w:rPr>
  </w:style>
  <w:style w:type="paragraph" w:customStyle="1" w:styleId="Cuerpodeltexto50">
    <w:name w:val="Cuerpo del texto (5)"/>
    <w:basedOn w:val="Normal"/>
    <w:link w:val="Cuerpodeltexto5"/>
    <w:pPr>
      <w:jc w:val="center"/>
    </w:pPr>
    <w:rPr>
      <w:rFonts w:ascii="Arial" w:eastAsia="Arial" w:hAnsi="Arial" w:cs="Arial"/>
      <w:b/>
      <w:bCs/>
      <w:color w:val="EBEBEB"/>
      <w:sz w:val="13"/>
      <w:szCs w:val="13"/>
    </w:rPr>
  </w:style>
  <w:style w:type="paragraph" w:customStyle="1" w:styleId="Leyendadelatabla0">
    <w:name w:val="Leyenda de la tabla"/>
    <w:basedOn w:val="Normal"/>
    <w:link w:val="Leyendadelatabla"/>
    <w:pPr>
      <w:spacing w:line="252" w:lineRule="auto"/>
    </w:pPr>
    <w:rPr>
      <w:rFonts w:ascii="Arial" w:eastAsia="Arial" w:hAnsi="Arial" w:cs="Arial"/>
      <w:sz w:val="19"/>
      <w:szCs w:val="19"/>
    </w:rPr>
  </w:style>
  <w:style w:type="paragraph" w:customStyle="1" w:styleId="Otro0">
    <w:name w:val="Otro"/>
    <w:basedOn w:val="Normal"/>
    <w:link w:val="Otro"/>
    <w:pPr>
      <w:spacing w:after="220"/>
    </w:pPr>
    <w:rPr>
      <w:rFonts w:ascii="Arial" w:eastAsia="Arial" w:hAnsi="Arial" w:cs="Arial"/>
      <w:sz w:val="20"/>
      <w:szCs w:val="20"/>
    </w:rPr>
  </w:style>
  <w:style w:type="paragraph" w:customStyle="1" w:styleId="Tabladecontenidos0">
    <w:name w:val="Tabla de contenidos"/>
    <w:basedOn w:val="Normal"/>
    <w:link w:val="Tabladecontenidos"/>
    <w:pPr>
      <w:spacing w:after="240"/>
    </w:pPr>
    <w:rPr>
      <w:rFonts w:ascii="Arial" w:eastAsia="Arial" w:hAnsi="Arial" w:cs="Arial"/>
      <w:sz w:val="20"/>
      <w:szCs w:val="20"/>
    </w:rPr>
  </w:style>
  <w:style w:type="paragraph" w:customStyle="1" w:styleId="Cuerpodeltexto0">
    <w:name w:val="Cuerpo del texto"/>
    <w:basedOn w:val="Normal"/>
    <w:link w:val="Cuerpodeltexto"/>
    <w:pPr>
      <w:spacing w:after="220"/>
    </w:pPr>
    <w:rPr>
      <w:rFonts w:ascii="Arial" w:eastAsia="Arial" w:hAnsi="Arial" w:cs="Arial"/>
      <w:sz w:val="20"/>
      <w:szCs w:val="20"/>
    </w:rPr>
  </w:style>
  <w:style w:type="paragraph" w:customStyle="1" w:styleId="Cuerpodeltexto30">
    <w:name w:val="Cuerpo del texto (3)"/>
    <w:basedOn w:val="Normal"/>
    <w:link w:val="Cuerpodeltexto3"/>
    <w:pPr>
      <w:ind w:left="5110"/>
    </w:pPr>
    <w:rPr>
      <w:rFonts w:ascii="Times New Roman" w:eastAsia="Times New Roman" w:hAnsi="Times New Roman" w:cs="Times New Roman"/>
      <w:i/>
      <w:iCs/>
      <w:sz w:val="19"/>
      <w:szCs w:val="19"/>
    </w:rPr>
  </w:style>
  <w:style w:type="paragraph" w:customStyle="1" w:styleId="Encabezadoopiedepgina20">
    <w:name w:val="Encabezado o pie de página (2)"/>
    <w:basedOn w:val="Normal"/>
    <w:link w:val="Encabezadoopiedepgina2"/>
    <w:rPr>
      <w:rFonts w:ascii="Times New Roman" w:eastAsia="Times New Roman" w:hAnsi="Times New Roman" w:cs="Times New Roman"/>
      <w:sz w:val="20"/>
      <w:szCs w:val="20"/>
    </w:rPr>
  </w:style>
  <w:style w:type="paragraph" w:customStyle="1" w:styleId="Ttulo30">
    <w:name w:val="Título #3"/>
    <w:basedOn w:val="Normal"/>
    <w:link w:val="Ttulo3"/>
    <w:pPr>
      <w:spacing w:after="240"/>
      <w:outlineLvl w:val="2"/>
    </w:pPr>
    <w:rPr>
      <w:rFonts w:ascii="Arial" w:eastAsia="Arial" w:hAnsi="Arial" w:cs="Arial"/>
      <w:b/>
      <w:bCs/>
      <w:sz w:val="20"/>
      <w:szCs w:val="20"/>
    </w:rPr>
  </w:style>
  <w:style w:type="paragraph" w:customStyle="1" w:styleId="Ttulo20">
    <w:name w:val="Título #2"/>
    <w:basedOn w:val="Normal"/>
    <w:link w:val="Ttulo2"/>
    <w:pPr>
      <w:spacing w:after="360"/>
      <w:outlineLvl w:val="1"/>
    </w:pPr>
    <w:rPr>
      <w:rFonts w:ascii="Arial" w:eastAsia="Arial" w:hAnsi="Arial" w:cs="Arial"/>
      <w:b/>
      <w:bCs/>
      <w:sz w:val="22"/>
      <w:szCs w:val="22"/>
    </w:rPr>
  </w:style>
  <w:style w:type="paragraph" w:styleId="Header">
    <w:name w:val="header"/>
    <w:basedOn w:val="Normal"/>
    <w:link w:val="HeaderChar"/>
    <w:uiPriority w:val="99"/>
    <w:unhideWhenUsed/>
    <w:rsid w:val="00C14301"/>
    <w:pPr>
      <w:tabs>
        <w:tab w:val="center" w:pos="4419"/>
        <w:tab w:val="right" w:pos="8838"/>
      </w:tabs>
    </w:pPr>
  </w:style>
  <w:style w:type="character" w:customStyle="1" w:styleId="HeaderChar">
    <w:name w:val="Header Char"/>
    <w:basedOn w:val="DefaultParagraphFont"/>
    <w:link w:val="Header"/>
    <w:uiPriority w:val="99"/>
    <w:rsid w:val="00C14301"/>
    <w:rPr>
      <w:color w:val="000000"/>
    </w:rPr>
  </w:style>
  <w:style w:type="paragraph" w:styleId="Footer">
    <w:name w:val="footer"/>
    <w:basedOn w:val="Normal"/>
    <w:link w:val="FooterChar"/>
    <w:uiPriority w:val="99"/>
    <w:unhideWhenUsed/>
    <w:rsid w:val="00C14301"/>
    <w:pPr>
      <w:tabs>
        <w:tab w:val="center" w:pos="4419"/>
        <w:tab w:val="right" w:pos="8838"/>
      </w:tabs>
    </w:pPr>
  </w:style>
  <w:style w:type="character" w:customStyle="1" w:styleId="FooterChar">
    <w:name w:val="Footer Char"/>
    <w:basedOn w:val="DefaultParagraphFont"/>
    <w:link w:val="Footer"/>
    <w:uiPriority w:val="99"/>
    <w:rsid w:val="00C14301"/>
    <w:rPr>
      <w:color w:val="000000"/>
    </w:rPr>
  </w:style>
  <w:style w:type="paragraph" w:styleId="TOC3">
    <w:name w:val="toc 3"/>
    <w:basedOn w:val="Normal"/>
    <w:next w:val="Normal"/>
    <w:autoRedefine/>
    <w:uiPriority w:val="39"/>
    <w:unhideWhenUsed/>
    <w:rsid w:val="00842739"/>
    <w:pPr>
      <w:spacing w:after="100"/>
      <w:ind w:left="480"/>
    </w:pPr>
  </w:style>
  <w:style w:type="paragraph" w:styleId="TOC2">
    <w:name w:val="toc 2"/>
    <w:basedOn w:val="Normal"/>
    <w:next w:val="Normal"/>
    <w:autoRedefine/>
    <w:uiPriority w:val="39"/>
    <w:unhideWhenUsed/>
    <w:rsid w:val="00842739"/>
    <w:pPr>
      <w:spacing w:after="100"/>
      <w:ind w:left="240"/>
    </w:pPr>
  </w:style>
  <w:style w:type="character" w:styleId="Hyperlink">
    <w:name w:val="Hyperlink"/>
    <w:basedOn w:val="DefaultParagraphFont"/>
    <w:uiPriority w:val="99"/>
    <w:unhideWhenUsed/>
    <w:rsid w:val="00842739"/>
    <w:rPr>
      <w:color w:val="0563C1" w:themeColor="hyperlink"/>
      <w:u w:val="single"/>
    </w:rPr>
  </w:style>
  <w:style w:type="paragraph" w:styleId="Revision">
    <w:name w:val="Revision"/>
    <w:hidden/>
    <w:uiPriority w:val="99"/>
    <w:semiHidden/>
    <w:rsid w:val="00842739"/>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bb.com/co-es/pymes/articulos/esta-preparado-tu-negocio-para-recuperarse-de-un-desastr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ponsabilidadsocial.net/medio-ambiente-que-es-definicion-caracteristicas-cuidado-y-carteles/?am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39600-4447-40DD-8E7D-6206D221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2124</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vt:lpstr>
    </vt:vector>
  </TitlesOfParts>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DPedraza</dc:creator>
  <cp:keywords/>
  <cp:lastModifiedBy>Camila Rojas-PT</cp:lastModifiedBy>
  <cp:revision>2</cp:revision>
  <dcterms:created xsi:type="dcterms:W3CDTF">2023-09-26T14:10:00Z</dcterms:created>
  <dcterms:modified xsi:type="dcterms:W3CDTF">2023-09-26T14:10:00Z</dcterms:modified>
</cp:coreProperties>
</file>